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15136D" w:rsidRPr="00C0047A" w:rsidTr="00060BF6">
        <w:trPr>
          <w:trHeight w:val="351"/>
          <w:jc w:val="right"/>
        </w:trPr>
        <w:tc>
          <w:tcPr>
            <w:tcW w:w="4076" w:type="dxa"/>
          </w:tcPr>
          <w:p w:rsidR="0015136D" w:rsidRPr="00C0047A" w:rsidRDefault="0015136D" w:rsidP="00B63372">
            <w:pPr>
              <w:pStyle w:val="1"/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15136D" w:rsidRPr="00C0047A" w:rsidTr="00060BF6">
        <w:trPr>
          <w:trHeight w:val="1235"/>
          <w:jc w:val="right"/>
        </w:trPr>
        <w:tc>
          <w:tcPr>
            <w:tcW w:w="4076" w:type="dxa"/>
          </w:tcPr>
          <w:p w:rsidR="0015136D" w:rsidRPr="00C0047A" w:rsidRDefault="0015136D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15136D" w:rsidRPr="00C0047A" w:rsidRDefault="0015136D" w:rsidP="00B63372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15136D" w:rsidRPr="00C0047A" w:rsidRDefault="0015136D" w:rsidP="00B633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15136D" w:rsidRPr="00C0047A" w:rsidRDefault="0015136D" w:rsidP="00127E4E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127E4E">
              <w:rPr>
                <w:color w:val="000000"/>
                <w:szCs w:val="28"/>
              </w:rPr>
              <w:t>07.02.2018 № 450р</w:t>
            </w:r>
          </w:p>
        </w:tc>
      </w:tr>
    </w:tbl>
    <w:p w:rsidR="0015136D" w:rsidRPr="005D6E1B" w:rsidRDefault="0015136D" w:rsidP="0015136D">
      <w:pPr>
        <w:pStyle w:val="2"/>
        <w:ind w:firstLine="0"/>
        <w:jc w:val="center"/>
        <w:rPr>
          <w:b/>
          <w:sz w:val="48"/>
          <w:szCs w:val="48"/>
        </w:rPr>
      </w:pPr>
    </w:p>
    <w:p w:rsidR="00383E3B" w:rsidRDefault="0015136D" w:rsidP="0015136D">
      <w:pPr>
        <w:pStyle w:val="2"/>
        <w:ind w:firstLine="0"/>
        <w:jc w:val="center"/>
        <w:rPr>
          <w:b/>
        </w:rPr>
      </w:pPr>
      <w:r w:rsidRPr="0060224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Pr="00602248">
        <w:rPr>
          <w:rFonts w:eastAsia="Calibri"/>
          <w:b/>
          <w:color w:val="auto"/>
          <w:lang w:eastAsia="en-US"/>
        </w:rPr>
        <w:t xml:space="preserve"> </w:t>
      </w:r>
      <w:r w:rsidRPr="00807F5E">
        <w:rPr>
          <w:b/>
        </w:rPr>
        <w:t>территории</w:t>
      </w:r>
      <w:r w:rsidR="00383E3B">
        <w:rPr>
          <w:b/>
        </w:rPr>
        <w:t xml:space="preserve"> </w:t>
      </w:r>
      <w:r w:rsidR="00383E3B">
        <w:rPr>
          <w:b/>
        </w:rPr>
        <w:t xml:space="preserve">муниципального образования </w:t>
      </w:r>
    </w:p>
    <w:p w:rsidR="0015136D" w:rsidRPr="00602248" w:rsidRDefault="00383E3B" w:rsidP="0015136D">
      <w:pPr>
        <w:pStyle w:val="2"/>
        <w:ind w:firstLine="0"/>
        <w:jc w:val="center"/>
        <w:rPr>
          <w:b/>
        </w:rPr>
      </w:pPr>
      <w:r>
        <w:rPr>
          <w:b/>
        </w:rPr>
        <w:t>"Город Архангельск"</w:t>
      </w:r>
      <w:r w:rsidR="0015136D" w:rsidRPr="00807F5E">
        <w:rPr>
          <w:b/>
        </w:rPr>
        <w:t xml:space="preserve"> </w:t>
      </w:r>
      <w:r w:rsidR="0015136D" w:rsidRPr="003E6AA6">
        <w:rPr>
          <w:b/>
        </w:rPr>
        <w:t xml:space="preserve">в границах </w:t>
      </w:r>
      <w:proofErr w:type="spellStart"/>
      <w:r w:rsidR="0015136D" w:rsidRPr="007B4ED8">
        <w:rPr>
          <w:b/>
        </w:rPr>
        <w:t>ул.Кедрова</w:t>
      </w:r>
      <w:proofErr w:type="spellEnd"/>
      <w:r w:rsidR="0015136D" w:rsidRPr="007B4ED8">
        <w:rPr>
          <w:b/>
        </w:rPr>
        <w:t xml:space="preserve"> и </w:t>
      </w:r>
      <w:proofErr w:type="spellStart"/>
      <w:r w:rsidR="0015136D" w:rsidRPr="007B4ED8">
        <w:rPr>
          <w:b/>
        </w:rPr>
        <w:t>пр.Никольского</w:t>
      </w:r>
      <w:proofErr w:type="spellEnd"/>
    </w:p>
    <w:p w:rsidR="0015136D" w:rsidRPr="005D6E1B" w:rsidRDefault="0015136D" w:rsidP="0015136D">
      <w:pPr>
        <w:pStyle w:val="2"/>
        <w:ind w:firstLine="0"/>
        <w:rPr>
          <w:sz w:val="40"/>
        </w:rPr>
      </w:pP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Проект ме</w:t>
      </w:r>
      <w:r w:rsidR="00C52371">
        <w:rPr>
          <w:szCs w:val="28"/>
        </w:rPr>
        <w:t xml:space="preserve">жевания территории в границах </w:t>
      </w:r>
      <w:r w:rsidRPr="00816A47">
        <w:rPr>
          <w:szCs w:val="28"/>
        </w:rPr>
        <w:t xml:space="preserve"> </w:t>
      </w:r>
      <w:proofErr w:type="spellStart"/>
      <w:r w:rsidRPr="00816A47">
        <w:rPr>
          <w:szCs w:val="28"/>
        </w:rPr>
        <w:t>ул.Кедрова</w:t>
      </w:r>
      <w:proofErr w:type="spellEnd"/>
      <w:r w:rsidRPr="00816A47">
        <w:rPr>
          <w:szCs w:val="28"/>
        </w:rPr>
        <w:t xml:space="preserve"> и </w:t>
      </w:r>
      <w:proofErr w:type="spellStart"/>
      <w:r w:rsidRPr="00816A47">
        <w:rPr>
          <w:szCs w:val="28"/>
        </w:rPr>
        <w:t>пр.Никольского</w:t>
      </w:r>
      <w:proofErr w:type="spellEnd"/>
      <w:r w:rsidRPr="00816A47">
        <w:rPr>
          <w:szCs w:val="28"/>
        </w:rPr>
        <w:t xml:space="preserve"> </w:t>
      </w:r>
      <w:r>
        <w:rPr>
          <w:szCs w:val="28"/>
        </w:rPr>
        <w:t>подготовлен</w:t>
      </w:r>
      <w:r w:rsidRPr="00816A47">
        <w:rPr>
          <w:szCs w:val="28"/>
        </w:rPr>
        <w:t xml:space="preserve"> на основании распоряжения Главы муниципального образования "Город Архангельск" от 06.09.2017 № 2781р </w:t>
      </w:r>
      <w:r>
        <w:rPr>
          <w:szCs w:val="28"/>
        </w:rPr>
        <w:br/>
      </w:r>
      <w:r w:rsidRPr="00816A47">
        <w:rPr>
          <w:szCs w:val="28"/>
        </w:rPr>
        <w:t xml:space="preserve">"О подготовке проекта межевания территории в границах </w:t>
      </w:r>
      <w:proofErr w:type="spellStart"/>
      <w:r w:rsidRPr="00816A47">
        <w:rPr>
          <w:szCs w:val="28"/>
        </w:rPr>
        <w:t>ул.Кедрова</w:t>
      </w:r>
      <w:proofErr w:type="spellEnd"/>
      <w:r w:rsidRPr="00816A47">
        <w:rPr>
          <w:szCs w:val="28"/>
        </w:rPr>
        <w:t xml:space="preserve"> и </w:t>
      </w:r>
      <w:proofErr w:type="spellStart"/>
      <w:r w:rsidRPr="00816A47">
        <w:rPr>
          <w:szCs w:val="28"/>
        </w:rPr>
        <w:t>пр.Никольского</w:t>
      </w:r>
      <w:proofErr w:type="spellEnd"/>
      <w:r w:rsidRPr="00816A47">
        <w:rPr>
          <w:szCs w:val="28"/>
        </w:rPr>
        <w:t>".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Проект межевания разработан в соответствии с Градостроительным кодексом РФ от 29.12.2004 №190-ФЗ; Земельным кодексом РФ от 25.10.2001 №</w:t>
      </w:r>
      <w:r>
        <w:rPr>
          <w:szCs w:val="28"/>
        </w:rPr>
        <w:t xml:space="preserve"> </w:t>
      </w:r>
      <w:r w:rsidRPr="00816A47">
        <w:rPr>
          <w:szCs w:val="28"/>
        </w:rPr>
        <w:t>136-ФЗ; СП 42.13330.2011 "Градостроительство. Планировка и застройка городских и сельских поселений. Актуализированная редакция СНиП 2.07.01-89*"; СНиП 11-04-2003 "Инструкция о порядке разработки, согласования, экспертизы и утверждения градостроительной документации".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В работе учитывалась и анализировалась следующая документация: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 Совета депутатов </w:t>
      </w:r>
      <w:r>
        <w:rPr>
          <w:szCs w:val="28"/>
        </w:rPr>
        <w:br/>
      </w:r>
      <w:r w:rsidRPr="00816A47">
        <w:rPr>
          <w:szCs w:val="28"/>
        </w:rPr>
        <w:t>от 26.05.2009 №</w:t>
      </w:r>
      <w:r>
        <w:rPr>
          <w:szCs w:val="28"/>
        </w:rPr>
        <w:t xml:space="preserve"> </w:t>
      </w:r>
      <w:r w:rsidRPr="00816A47">
        <w:rPr>
          <w:szCs w:val="28"/>
        </w:rPr>
        <w:t>872 (с изменениями);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>
        <w:rPr>
          <w:szCs w:val="28"/>
        </w:rPr>
        <w:t xml:space="preserve"> </w:t>
      </w:r>
      <w:r w:rsidRPr="00816A47">
        <w:rPr>
          <w:szCs w:val="28"/>
        </w:rPr>
        <w:t>516 (с изменениями и дополнениями);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проект планировки района "</w:t>
      </w:r>
      <w:proofErr w:type="spellStart"/>
      <w:r w:rsidRPr="00816A47">
        <w:rPr>
          <w:szCs w:val="28"/>
        </w:rPr>
        <w:t>Соломбала</w:t>
      </w:r>
      <w:proofErr w:type="spellEnd"/>
      <w:r w:rsidRPr="00816A47">
        <w:rPr>
          <w:szCs w:val="28"/>
        </w:rPr>
        <w:t>" муниципального образования "Город Архангельск", утвержденный распоряжением Главы муниципального образования "Город Архангельск" от 06.09.2013 № 2544р (с изменениями);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15136D">
        <w:rPr>
          <w:spacing w:val="-4"/>
          <w:szCs w:val="28"/>
        </w:rPr>
        <w:t>распоряжение Главы муниципального образования "Город Архангельск"</w:t>
      </w:r>
      <w:r w:rsidRPr="00816A47">
        <w:rPr>
          <w:szCs w:val="28"/>
        </w:rPr>
        <w:t xml:space="preserve"> от 06.09.2017 № 2781р "О подготовке проекта межевания территории </w:t>
      </w:r>
      <w:r>
        <w:rPr>
          <w:szCs w:val="28"/>
        </w:rPr>
        <w:br/>
      </w:r>
      <w:r w:rsidRPr="00816A47">
        <w:rPr>
          <w:szCs w:val="28"/>
        </w:rPr>
        <w:t xml:space="preserve">в границах  </w:t>
      </w:r>
      <w:proofErr w:type="spellStart"/>
      <w:r w:rsidRPr="00816A47">
        <w:rPr>
          <w:szCs w:val="28"/>
        </w:rPr>
        <w:t>ул.Кедрова</w:t>
      </w:r>
      <w:proofErr w:type="spellEnd"/>
      <w:r w:rsidRPr="00816A47">
        <w:rPr>
          <w:szCs w:val="28"/>
        </w:rPr>
        <w:t xml:space="preserve"> и </w:t>
      </w:r>
      <w:proofErr w:type="spellStart"/>
      <w:r w:rsidRPr="00816A47">
        <w:rPr>
          <w:szCs w:val="28"/>
        </w:rPr>
        <w:t>пр.Никольского</w:t>
      </w:r>
      <w:proofErr w:type="spellEnd"/>
      <w:r w:rsidRPr="00816A47">
        <w:rPr>
          <w:szCs w:val="28"/>
        </w:rPr>
        <w:t>";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кадастровый план территории № 29/ИСХ/17-443307 от 20.11.2017 </w:t>
      </w:r>
      <w:r>
        <w:rPr>
          <w:szCs w:val="28"/>
        </w:rPr>
        <w:br/>
      </w:r>
      <w:r w:rsidRPr="00816A47">
        <w:rPr>
          <w:szCs w:val="28"/>
        </w:rPr>
        <w:t xml:space="preserve">на кадастровый квартал 29:22:022515, выданный филиалом ФГБУ "ФКП </w:t>
      </w:r>
      <w:proofErr w:type="spellStart"/>
      <w:r w:rsidRPr="00816A47">
        <w:rPr>
          <w:szCs w:val="28"/>
        </w:rPr>
        <w:t>Росреестра</w:t>
      </w:r>
      <w:proofErr w:type="spellEnd"/>
      <w:r w:rsidRPr="00816A47">
        <w:rPr>
          <w:szCs w:val="28"/>
        </w:rPr>
        <w:t>" по Архангельской области и Ненецкому автономному округу.</w:t>
      </w: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  <w:sectPr w:rsidR="0015136D" w:rsidSect="005D6E1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816A47">
        <w:rPr>
          <w:szCs w:val="28"/>
        </w:rPr>
        <w:t xml:space="preserve">При анализе исходной документации выявлено, что проектируемый земельный участок под многоквартирным домом, расположенный в границах </w:t>
      </w:r>
      <w:proofErr w:type="spellStart"/>
      <w:r w:rsidRPr="00816A47">
        <w:rPr>
          <w:szCs w:val="28"/>
        </w:rPr>
        <w:t>ул.Кедрова</w:t>
      </w:r>
      <w:proofErr w:type="spellEnd"/>
      <w:r w:rsidRPr="00816A47">
        <w:rPr>
          <w:szCs w:val="28"/>
        </w:rPr>
        <w:t xml:space="preserve"> и </w:t>
      </w:r>
      <w:proofErr w:type="spellStart"/>
      <w:r w:rsidRPr="00816A47">
        <w:rPr>
          <w:szCs w:val="28"/>
        </w:rPr>
        <w:t>пр.Никольского</w:t>
      </w:r>
      <w:proofErr w:type="spellEnd"/>
      <w:r w:rsidRPr="00816A47">
        <w:rPr>
          <w:szCs w:val="28"/>
        </w:rPr>
        <w:t xml:space="preserve">, будет сформирован в кадастровом квартале 29:22:022515 на территории, в отношении которой подготовлен проект </w:t>
      </w:r>
    </w:p>
    <w:p w:rsidR="0015136D" w:rsidRDefault="0015136D" w:rsidP="0015136D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</w:p>
    <w:p w:rsidR="0015136D" w:rsidRPr="00816A47" w:rsidRDefault="0015136D" w:rsidP="0015136D">
      <w:pPr>
        <w:tabs>
          <w:tab w:val="left" w:pos="993"/>
        </w:tabs>
        <w:jc w:val="both"/>
        <w:rPr>
          <w:szCs w:val="28"/>
        </w:rPr>
      </w:pPr>
      <w:r w:rsidRPr="00816A47">
        <w:rPr>
          <w:szCs w:val="28"/>
        </w:rPr>
        <w:t>планировки района "</w:t>
      </w:r>
      <w:proofErr w:type="spellStart"/>
      <w:r w:rsidRPr="00816A47">
        <w:rPr>
          <w:szCs w:val="28"/>
        </w:rPr>
        <w:t>Соломбала</w:t>
      </w:r>
      <w:proofErr w:type="spellEnd"/>
      <w:r w:rsidRPr="00816A47">
        <w:rPr>
          <w:szCs w:val="28"/>
        </w:rPr>
        <w:t xml:space="preserve">" муниципального образования "Город Архангельск", утвержденный распоряжением мэра города Архангельска </w:t>
      </w:r>
      <w:r>
        <w:rPr>
          <w:szCs w:val="28"/>
        </w:rPr>
        <w:br/>
      </w:r>
      <w:r w:rsidRPr="00816A47">
        <w:rPr>
          <w:szCs w:val="28"/>
        </w:rPr>
        <w:t>от 06.09.2013 № 2544р (с изменениями).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Проектом предусматривается формирование земельного участка под многоквартирным домом, расположенным по адресу: Архангельская область, </w:t>
      </w:r>
      <w:proofErr w:type="spellStart"/>
      <w:r w:rsidRPr="00816A47">
        <w:rPr>
          <w:szCs w:val="28"/>
        </w:rPr>
        <w:t>г.Архангельск</w:t>
      </w:r>
      <w:proofErr w:type="spellEnd"/>
      <w:r w:rsidRPr="00816A47">
        <w:rPr>
          <w:szCs w:val="28"/>
        </w:rPr>
        <w:t xml:space="preserve">, </w:t>
      </w:r>
      <w:proofErr w:type="spellStart"/>
      <w:r w:rsidRPr="00816A47">
        <w:rPr>
          <w:szCs w:val="28"/>
        </w:rPr>
        <w:t>Соломба</w:t>
      </w:r>
      <w:r w:rsidR="00AE6E4C">
        <w:rPr>
          <w:szCs w:val="28"/>
        </w:rPr>
        <w:t>льский</w:t>
      </w:r>
      <w:proofErr w:type="spellEnd"/>
      <w:r w:rsidR="00AE6E4C">
        <w:rPr>
          <w:szCs w:val="28"/>
        </w:rPr>
        <w:t xml:space="preserve"> территориальный округ, </w:t>
      </w:r>
      <w:r w:rsidRPr="00816A47">
        <w:rPr>
          <w:szCs w:val="28"/>
        </w:rPr>
        <w:t xml:space="preserve"> </w:t>
      </w:r>
      <w:proofErr w:type="spellStart"/>
      <w:r w:rsidRPr="00816A47">
        <w:rPr>
          <w:szCs w:val="28"/>
        </w:rPr>
        <w:t>пр.Никольский</w:t>
      </w:r>
      <w:proofErr w:type="spellEnd"/>
      <w:r w:rsidRPr="00816A47">
        <w:rPr>
          <w:szCs w:val="28"/>
        </w:rPr>
        <w:t xml:space="preserve">, дом № 89, сформирован земельный участок 29:22:022515:ЗУ1 площадью  </w:t>
      </w:r>
      <w:r>
        <w:rPr>
          <w:szCs w:val="28"/>
        </w:rPr>
        <w:br/>
      </w:r>
      <w:r w:rsidRPr="00816A47">
        <w:rPr>
          <w:szCs w:val="28"/>
        </w:rPr>
        <w:t xml:space="preserve">893 </w:t>
      </w:r>
      <w:proofErr w:type="spellStart"/>
      <w:r w:rsidRPr="00816A47">
        <w:rPr>
          <w:szCs w:val="28"/>
        </w:rPr>
        <w:t>кв.м</w:t>
      </w:r>
      <w:proofErr w:type="spellEnd"/>
      <w:r w:rsidRPr="00816A47">
        <w:rPr>
          <w:szCs w:val="28"/>
        </w:rPr>
        <w:t xml:space="preserve">. 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Красные линии приняты на основании проекта планировки района "</w:t>
      </w:r>
      <w:proofErr w:type="spellStart"/>
      <w:r w:rsidRPr="00816A47">
        <w:rPr>
          <w:szCs w:val="28"/>
        </w:rPr>
        <w:t>Соломбала</w:t>
      </w:r>
      <w:proofErr w:type="spellEnd"/>
      <w:r w:rsidRPr="00816A47">
        <w:rPr>
          <w:szCs w:val="28"/>
        </w:rPr>
        <w:t xml:space="preserve">" муниципального образования "Город Архангельск", утвержденного распоряжением мэра города от 06.09.2013 № 2544р, </w:t>
      </w:r>
      <w:r>
        <w:rPr>
          <w:szCs w:val="28"/>
        </w:rPr>
        <w:br/>
      </w:r>
      <w:r w:rsidRPr="00816A47">
        <w:rPr>
          <w:szCs w:val="28"/>
        </w:rPr>
        <w:t>и совпадают с южной и восточной границей территории.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Территория, в отношении которой подготовлен проект межевания, расположена  в границах следующих зон: 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полностью в границах санитарно-защитных зон предприятий, сооружений и иных объектов, определенных проектами санитарно-защитных зон, получившими положительные заключения государственной экологической экспертизы, либо определенные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 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частично в границах зоны затопления, определенной в соответствии </w:t>
      </w:r>
      <w:r>
        <w:rPr>
          <w:szCs w:val="28"/>
        </w:rPr>
        <w:br/>
      </w:r>
      <w:r w:rsidR="00C52371">
        <w:rPr>
          <w:szCs w:val="28"/>
        </w:rPr>
        <w:t>с Водным кодексом РФ и п</w:t>
      </w:r>
      <w:r w:rsidRPr="00816A47">
        <w:rPr>
          <w:szCs w:val="28"/>
        </w:rPr>
        <w:t xml:space="preserve">остановлением Правительства РФ от 18.04.2014 № 360 "Об определении границ зон затопления, подтопления"; 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полностью в границах особо охраняемой природной территори</w:t>
      </w:r>
      <w:r w:rsidR="00C52371">
        <w:rPr>
          <w:szCs w:val="28"/>
        </w:rPr>
        <w:t>и, определенной в соответствии п</w:t>
      </w:r>
      <w:r w:rsidRPr="00816A47">
        <w:rPr>
          <w:szCs w:val="28"/>
        </w:rPr>
        <w:t xml:space="preserve">остановлениями Администрации </w:t>
      </w:r>
      <w:proofErr w:type="spellStart"/>
      <w:r w:rsidRPr="00816A47">
        <w:rPr>
          <w:szCs w:val="28"/>
        </w:rPr>
        <w:t>Архангель</w:t>
      </w:r>
      <w:r>
        <w:rPr>
          <w:szCs w:val="28"/>
        </w:rPr>
        <w:t>-</w:t>
      </w:r>
      <w:r w:rsidRPr="00816A47">
        <w:rPr>
          <w:szCs w:val="28"/>
        </w:rPr>
        <w:t>ской</w:t>
      </w:r>
      <w:proofErr w:type="spellEnd"/>
      <w:r w:rsidRPr="00816A47">
        <w:rPr>
          <w:szCs w:val="28"/>
        </w:rPr>
        <w:t xml:space="preserve"> области от 02.03.1998 № 60 и </w:t>
      </w:r>
      <w:r w:rsidR="00C52371">
        <w:rPr>
          <w:szCs w:val="28"/>
        </w:rPr>
        <w:t xml:space="preserve">от </w:t>
      </w:r>
      <w:r w:rsidRPr="00816A47">
        <w:rPr>
          <w:szCs w:val="28"/>
        </w:rPr>
        <w:t>11.12.2006 № 49-па;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частично в береговой полосе;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частично в прибрежной зоне;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частично в границах </w:t>
      </w:r>
      <w:proofErr w:type="spellStart"/>
      <w:r w:rsidRPr="00816A47">
        <w:rPr>
          <w:szCs w:val="28"/>
        </w:rPr>
        <w:t>водоохранных</w:t>
      </w:r>
      <w:proofErr w:type="spellEnd"/>
      <w:r w:rsidRPr="00816A47">
        <w:rPr>
          <w:szCs w:val="28"/>
        </w:rPr>
        <w:t xml:space="preserve"> зон, прибрежных защитных полос водных объектов и береговых полос, определенных в соответствии с Водным кодексом РФ;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полностью в границах рыбоохранных зон, определенных </w:t>
      </w:r>
      <w:r>
        <w:rPr>
          <w:szCs w:val="28"/>
        </w:rPr>
        <w:br/>
      </w:r>
      <w:r w:rsidRPr="00816A47">
        <w:rPr>
          <w:szCs w:val="28"/>
        </w:rPr>
        <w:t xml:space="preserve">в соответствии с приказом Федерального агентства по рыболовству </w:t>
      </w:r>
      <w:r>
        <w:rPr>
          <w:szCs w:val="28"/>
        </w:rPr>
        <w:br/>
      </w:r>
      <w:r w:rsidRPr="00816A47">
        <w:rPr>
          <w:szCs w:val="28"/>
        </w:rPr>
        <w:t>от 20.11.2010 № 943;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полностью в зоне регулирования застройки и хозяйственной деятельности объектов культурного наследия (</w:t>
      </w:r>
      <w:proofErr w:type="spellStart"/>
      <w:r w:rsidRPr="00816A47">
        <w:rPr>
          <w:szCs w:val="28"/>
        </w:rPr>
        <w:t>подзона</w:t>
      </w:r>
      <w:proofErr w:type="spellEnd"/>
      <w:r w:rsidRPr="00816A47">
        <w:rPr>
          <w:szCs w:val="28"/>
        </w:rPr>
        <w:t xml:space="preserve"> ЗРЗ-3);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полностью в границах шумовой зоны Г от аэропорта, определенной </w:t>
      </w:r>
      <w:r>
        <w:rPr>
          <w:szCs w:val="28"/>
        </w:rPr>
        <w:br/>
      </w:r>
      <w:r w:rsidRPr="00816A47">
        <w:rPr>
          <w:szCs w:val="28"/>
        </w:rPr>
        <w:t xml:space="preserve">в соответствии с рекомендациями по установлению зон ограничения жилой застройки в окрестностях аэропортов гражданской авиации из условий шума; </w:t>
      </w: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 xml:space="preserve">полностью в границах зон санитарной охраны источников питьевого и хозяйственно-бытового водоснабжения, определенных в соответствии </w:t>
      </w:r>
      <w:r>
        <w:rPr>
          <w:szCs w:val="28"/>
        </w:rPr>
        <w:br/>
      </w: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</w:p>
    <w:p w:rsidR="0015136D" w:rsidRDefault="0015136D" w:rsidP="0015136D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</w:p>
    <w:p w:rsidR="0015136D" w:rsidRPr="00816A47" w:rsidRDefault="0015136D" w:rsidP="0015136D">
      <w:pPr>
        <w:tabs>
          <w:tab w:val="left" w:pos="993"/>
        </w:tabs>
        <w:jc w:val="both"/>
        <w:rPr>
          <w:szCs w:val="28"/>
        </w:rPr>
      </w:pPr>
      <w:r w:rsidRPr="00816A47">
        <w:rPr>
          <w:szCs w:val="28"/>
        </w:rPr>
        <w:t xml:space="preserve">с распоряжениями Министерства природных ресурсов и лесопромышленного комплекса Архангельской области (2 пояс). </w:t>
      </w:r>
    </w:p>
    <w:p w:rsidR="0015136D" w:rsidRPr="00816A47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Границы территорий зон действия публичных сервитутов не выявлены.</w:t>
      </w:r>
    </w:p>
    <w:p w:rsidR="0015136D" w:rsidRPr="0015136D" w:rsidRDefault="0015136D" w:rsidP="0015136D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Таблица 1. Характеристики земельных участков, подлежащих образованию</w:t>
      </w:r>
    </w:p>
    <w:p w:rsidR="0015136D" w:rsidRPr="0015136D" w:rsidRDefault="0015136D" w:rsidP="0015136D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15136D" w:rsidTr="00B63372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D" w:rsidRPr="00FA24D3" w:rsidRDefault="0015136D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D" w:rsidRPr="00FA24D3" w:rsidRDefault="0015136D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D" w:rsidRPr="00FA24D3" w:rsidRDefault="0015136D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D" w:rsidRDefault="0015136D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15136D" w:rsidRPr="00FA24D3" w:rsidRDefault="0015136D" w:rsidP="00B63372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15136D" w:rsidRPr="00977570" w:rsidTr="00B63372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36D" w:rsidRPr="00FA24D3" w:rsidRDefault="0015136D" w:rsidP="00B63372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022515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36D" w:rsidRPr="00FA24D3" w:rsidRDefault="0015136D" w:rsidP="00B63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  <w:r w:rsidRPr="00FA24D3">
              <w:rPr>
                <w:sz w:val="22"/>
                <w:szCs w:val="22"/>
              </w:rPr>
              <w:t xml:space="preserve">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  <w:r w:rsidRPr="00FA24D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6D" w:rsidRDefault="0015136D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15136D" w:rsidRPr="00FA24D3" w:rsidRDefault="0015136D" w:rsidP="00B63372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6D" w:rsidRPr="00FA24D3" w:rsidRDefault="0015136D" w:rsidP="00B63372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15136D" w:rsidRPr="00FA24D3" w:rsidRDefault="0015136D" w:rsidP="00B63372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15136D" w:rsidRPr="00FA24D3" w:rsidRDefault="0015136D" w:rsidP="00B63372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 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</w:tbl>
    <w:p w:rsidR="0015136D" w:rsidRPr="00816A47" w:rsidRDefault="0015136D" w:rsidP="0015136D">
      <w:pPr>
        <w:ind w:firstLine="709"/>
        <w:rPr>
          <w:sz w:val="10"/>
          <w:szCs w:val="10"/>
        </w:rPr>
      </w:pPr>
    </w:p>
    <w:p w:rsidR="0015136D" w:rsidRDefault="0015136D" w:rsidP="0015136D">
      <w:pPr>
        <w:tabs>
          <w:tab w:val="left" w:pos="993"/>
        </w:tabs>
        <w:ind w:firstLine="709"/>
        <w:jc w:val="both"/>
        <w:rPr>
          <w:szCs w:val="28"/>
        </w:rPr>
      </w:pPr>
      <w:r w:rsidRPr="00816A47">
        <w:rPr>
          <w:szCs w:val="28"/>
        </w:rPr>
        <w:t>Таблица 2. Каталог координат</w:t>
      </w:r>
    </w:p>
    <w:p w:rsidR="0015136D" w:rsidRPr="0015136D" w:rsidRDefault="0015136D" w:rsidP="0015136D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5136D" w:rsidTr="00B63372">
        <w:trPr>
          <w:trHeight w:val="255"/>
        </w:trPr>
        <w:tc>
          <w:tcPr>
            <w:tcW w:w="3189" w:type="dxa"/>
            <w:vMerge w:val="restart"/>
            <w:shd w:val="clear" w:color="auto" w:fill="auto"/>
          </w:tcPr>
          <w:p w:rsidR="0015136D" w:rsidRPr="00694342" w:rsidRDefault="0015136D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15136D" w:rsidRPr="00694342" w:rsidRDefault="0015136D" w:rsidP="00B6337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15136D" w:rsidTr="00B63372">
        <w:trPr>
          <w:trHeight w:val="255"/>
        </w:trPr>
        <w:tc>
          <w:tcPr>
            <w:tcW w:w="3189" w:type="dxa"/>
            <w:vMerge/>
            <w:shd w:val="clear" w:color="auto" w:fill="auto"/>
          </w:tcPr>
          <w:p w:rsidR="0015136D" w:rsidRPr="00694342" w:rsidRDefault="0015136D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15136D" w:rsidRPr="00694342" w:rsidRDefault="0015136D" w:rsidP="00B63372">
            <w:pPr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15136D" w:rsidRPr="00694342" w:rsidRDefault="0015136D" w:rsidP="00B63372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15136D" w:rsidTr="00B63372">
        <w:trPr>
          <w:trHeight w:val="227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15136D" w:rsidRDefault="0015136D" w:rsidP="00B63372">
            <w:pPr>
              <w:jc w:val="center"/>
            </w:pPr>
            <w:r w:rsidRPr="00F24B49">
              <w:t>29:22:</w:t>
            </w:r>
            <w:r>
              <w:t>022515</w:t>
            </w:r>
            <w:r w:rsidRPr="00F24B49">
              <w:t>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656869,99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2518371,44</w:t>
            </w:r>
          </w:p>
        </w:tc>
      </w:tr>
      <w:tr w:rsidR="0015136D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15136D" w:rsidRPr="00FA24D3" w:rsidRDefault="0015136D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656870,86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2518399,13</w:t>
            </w:r>
          </w:p>
        </w:tc>
      </w:tr>
      <w:tr w:rsidR="0015136D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15136D" w:rsidRPr="00FA24D3" w:rsidRDefault="0015136D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656838,74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2518400,53</w:t>
            </w:r>
          </w:p>
        </w:tc>
      </w:tr>
      <w:tr w:rsidR="0015136D" w:rsidTr="00B63372">
        <w:trPr>
          <w:trHeight w:val="227"/>
        </w:trPr>
        <w:tc>
          <w:tcPr>
            <w:tcW w:w="3189" w:type="dxa"/>
            <w:vMerge/>
            <w:shd w:val="clear" w:color="auto" w:fill="auto"/>
            <w:vAlign w:val="center"/>
          </w:tcPr>
          <w:p w:rsidR="0015136D" w:rsidRPr="00FA24D3" w:rsidRDefault="0015136D" w:rsidP="00B6337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656837,90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5136D" w:rsidRDefault="0015136D" w:rsidP="00B63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2518372,67</w:t>
            </w:r>
          </w:p>
        </w:tc>
      </w:tr>
    </w:tbl>
    <w:p w:rsidR="0015136D" w:rsidRPr="003262F5" w:rsidRDefault="0015136D" w:rsidP="0015136D">
      <w:pPr>
        <w:spacing w:line="360" w:lineRule="auto"/>
        <w:ind w:firstLine="709"/>
        <w:jc w:val="both"/>
        <w:rPr>
          <w:rFonts w:cs="Arial"/>
          <w:lang w:eastAsia="ar-SA"/>
        </w:rPr>
      </w:pPr>
    </w:p>
    <w:p w:rsidR="0015136D" w:rsidRDefault="0015136D" w:rsidP="0015136D">
      <w:pPr>
        <w:pStyle w:val="2"/>
        <w:ind w:firstLine="0"/>
        <w:jc w:val="center"/>
      </w:pPr>
      <w:r>
        <w:t>_____________</w:t>
      </w:r>
    </w:p>
    <w:p w:rsidR="0015136D" w:rsidRDefault="0015136D" w:rsidP="0015136D">
      <w:pPr>
        <w:pStyle w:val="11"/>
        <w:spacing w:line="240" w:lineRule="auto"/>
        <w:ind w:left="3969" w:firstLine="0"/>
        <w:jc w:val="center"/>
        <w:sectPr w:rsidR="0015136D" w:rsidSect="0015136D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15136D" w:rsidRPr="00C7279C" w:rsidRDefault="0015136D" w:rsidP="0015136D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15136D" w:rsidRDefault="0015136D" w:rsidP="0015136D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  <w:t xml:space="preserve">в границах </w:t>
      </w:r>
      <w:proofErr w:type="spellStart"/>
      <w:r w:rsidRPr="00816A47">
        <w:rPr>
          <w:sz w:val="24"/>
          <w:szCs w:val="24"/>
        </w:rPr>
        <w:t>ул.Кедрова</w:t>
      </w:r>
      <w:proofErr w:type="spellEnd"/>
      <w:r w:rsidRPr="00816A47">
        <w:rPr>
          <w:sz w:val="24"/>
          <w:szCs w:val="24"/>
        </w:rPr>
        <w:t xml:space="preserve"> и </w:t>
      </w:r>
      <w:proofErr w:type="spellStart"/>
      <w:r w:rsidRPr="00816A47">
        <w:rPr>
          <w:sz w:val="24"/>
          <w:szCs w:val="24"/>
        </w:rPr>
        <w:t>пр.Никольского</w:t>
      </w:r>
      <w:proofErr w:type="spellEnd"/>
    </w:p>
    <w:p w:rsidR="0015136D" w:rsidRPr="00C7279C" w:rsidRDefault="0015136D" w:rsidP="0015136D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</w:p>
    <w:p w:rsidR="0015136D" w:rsidRDefault="0015136D" w:rsidP="0015136D">
      <w:pPr>
        <w:pStyle w:val="2"/>
        <w:ind w:firstLine="0"/>
        <w:jc w:val="center"/>
        <w:rPr>
          <w:spacing w:val="-2"/>
        </w:rPr>
      </w:pPr>
    </w:p>
    <w:p w:rsidR="0015136D" w:rsidRPr="00C7279C" w:rsidRDefault="0015136D" w:rsidP="0015136D">
      <w:pPr>
        <w:pStyle w:val="2"/>
        <w:ind w:firstLine="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7197090" cy="5163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EF" w:rsidRDefault="009009EF">
      <w:pPr>
        <w:tabs>
          <w:tab w:val="left" w:pos="7611"/>
        </w:tabs>
      </w:pPr>
    </w:p>
    <w:sectPr w:rsidR="009009EF" w:rsidSect="0015136D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60BF6"/>
    <w:rsid w:val="000A5B72"/>
    <w:rsid w:val="000B222C"/>
    <w:rsid w:val="000E3FA7"/>
    <w:rsid w:val="000F0D05"/>
    <w:rsid w:val="000F0DFA"/>
    <w:rsid w:val="00127E4E"/>
    <w:rsid w:val="0015136D"/>
    <w:rsid w:val="00182159"/>
    <w:rsid w:val="00220F99"/>
    <w:rsid w:val="00234552"/>
    <w:rsid w:val="002E6A7E"/>
    <w:rsid w:val="00306F3B"/>
    <w:rsid w:val="003178B3"/>
    <w:rsid w:val="003639F8"/>
    <w:rsid w:val="00383E3B"/>
    <w:rsid w:val="00414CB4"/>
    <w:rsid w:val="0043273D"/>
    <w:rsid w:val="004662D7"/>
    <w:rsid w:val="004A00C1"/>
    <w:rsid w:val="004C7C24"/>
    <w:rsid w:val="005137D7"/>
    <w:rsid w:val="00560159"/>
    <w:rsid w:val="00570BF9"/>
    <w:rsid w:val="00594965"/>
    <w:rsid w:val="00667CCB"/>
    <w:rsid w:val="006B0DE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507D"/>
    <w:rsid w:val="008305EA"/>
    <w:rsid w:val="0084721B"/>
    <w:rsid w:val="00850E74"/>
    <w:rsid w:val="008A6D4B"/>
    <w:rsid w:val="008A6D6B"/>
    <w:rsid w:val="008E0D4B"/>
    <w:rsid w:val="008E0D87"/>
    <w:rsid w:val="009009EF"/>
    <w:rsid w:val="009552EA"/>
    <w:rsid w:val="009621CA"/>
    <w:rsid w:val="009968A1"/>
    <w:rsid w:val="00996E78"/>
    <w:rsid w:val="009A60A4"/>
    <w:rsid w:val="009E29EF"/>
    <w:rsid w:val="009E34A9"/>
    <w:rsid w:val="00A67CEE"/>
    <w:rsid w:val="00AD3356"/>
    <w:rsid w:val="00AE6E4C"/>
    <w:rsid w:val="00AF6E37"/>
    <w:rsid w:val="00B87931"/>
    <w:rsid w:val="00BB5891"/>
    <w:rsid w:val="00BC15BB"/>
    <w:rsid w:val="00BF5F8E"/>
    <w:rsid w:val="00C52371"/>
    <w:rsid w:val="00C62F37"/>
    <w:rsid w:val="00C7335B"/>
    <w:rsid w:val="00C73AB7"/>
    <w:rsid w:val="00C77FF2"/>
    <w:rsid w:val="00C90473"/>
    <w:rsid w:val="00D07861"/>
    <w:rsid w:val="00D16156"/>
    <w:rsid w:val="00D172CD"/>
    <w:rsid w:val="00D85177"/>
    <w:rsid w:val="00DA432A"/>
    <w:rsid w:val="00DD5A16"/>
    <w:rsid w:val="00E23214"/>
    <w:rsid w:val="00E34CE0"/>
    <w:rsid w:val="00E54F32"/>
    <w:rsid w:val="00E90521"/>
    <w:rsid w:val="00EB3DEE"/>
    <w:rsid w:val="00F03980"/>
    <w:rsid w:val="00FA5500"/>
    <w:rsid w:val="00FE16B9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36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136D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36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10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FF10FE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uiPriority w:val="99"/>
    <w:rsid w:val="00D078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07861"/>
    <w:rPr>
      <w:rFonts w:eastAsia="Times New Roman"/>
      <w:color w:val="000000"/>
      <w:shd w:val="clear" w:color="auto" w:fill="FFFFFF"/>
      <w:lang w:eastAsia="ru-RU"/>
    </w:rPr>
  </w:style>
  <w:style w:type="paragraph" w:customStyle="1" w:styleId="11">
    <w:name w:val="Стиль1"/>
    <w:basedOn w:val="a"/>
    <w:rsid w:val="004A00C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C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C1"/>
    <w:rPr>
      <w:rFonts w:eastAsia="Times New Roman"/>
      <w:color w:val="00000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00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00C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136D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2018-02-07T12:51:00Z</cp:lastPrinted>
  <dcterms:created xsi:type="dcterms:W3CDTF">2018-02-07T12:52:00Z</dcterms:created>
  <dcterms:modified xsi:type="dcterms:W3CDTF">2018-02-07T12:52:00Z</dcterms:modified>
</cp:coreProperties>
</file>