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21" w:rsidRPr="004F3B21" w:rsidRDefault="004F3B21" w:rsidP="004F3B21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4F3B21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p w:rsidR="004F3B21" w:rsidRPr="004F3B21" w:rsidRDefault="004F3B21" w:rsidP="004F3B21">
      <w:pPr>
        <w:ind w:left="5387"/>
        <w:contextualSpacing/>
        <w:jc w:val="center"/>
        <w:rPr>
          <w:sz w:val="24"/>
          <w:szCs w:val="24"/>
        </w:rPr>
      </w:pPr>
      <w:r w:rsidRPr="004F3B21">
        <w:rPr>
          <w:sz w:val="24"/>
          <w:szCs w:val="24"/>
        </w:rPr>
        <w:t>постановлением Администрации</w:t>
      </w:r>
    </w:p>
    <w:p w:rsidR="004F3B21" w:rsidRPr="004F3B21" w:rsidRDefault="004F3B21" w:rsidP="004F3B21">
      <w:pPr>
        <w:ind w:left="5387"/>
        <w:contextualSpacing/>
        <w:jc w:val="center"/>
        <w:rPr>
          <w:sz w:val="24"/>
          <w:szCs w:val="24"/>
        </w:rPr>
      </w:pPr>
      <w:r w:rsidRPr="004F3B21">
        <w:rPr>
          <w:sz w:val="24"/>
          <w:szCs w:val="24"/>
        </w:rPr>
        <w:t>муниципального образования</w:t>
      </w:r>
    </w:p>
    <w:p w:rsidR="004F3B21" w:rsidRPr="004F3B21" w:rsidRDefault="004F3B21" w:rsidP="004F3B21">
      <w:pPr>
        <w:ind w:left="5387"/>
        <w:contextualSpacing/>
        <w:jc w:val="center"/>
        <w:rPr>
          <w:sz w:val="24"/>
          <w:szCs w:val="24"/>
        </w:rPr>
      </w:pPr>
      <w:r w:rsidRPr="004F3B21">
        <w:rPr>
          <w:sz w:val="24"/>
          <w:szCs w:val="24"/>
        </w:rPr>
        <w:t>"Город Архангельск"</w:t>
      </w:r>
    </w:p>
    <w:p w:rsidR="004F3B21" w:rsidRPr="004F3B21" w:rsidRDefault="004F3B21" w:rsidP="004F3B21">
      <w:pPr>
        <w:ind w:left="5387"/>
        <w:contextualSpacing/>
        <w:jc w:val="center"/>
        <w:rPr>
          <w:sz w:val="24"/>
          <w:szCs w:val="24"/>
        </w:rPr>
      </w:pPr>
      <w:r w:rsidRPr="004F3B21">
        <w:rPr>
          <w:sz w:val="24"/>
          <w:szCs w:val="24"/>
        </w:rPr>
        <w:t xml:space="preserve">от </w:t>
      </w:r>
      <w:r w:rsidR="00D226C6">
        <w:rPr>
          <w:sz w:val="24"/>
          <w:szCs w:val="24"/>
        </w:rPr>
        <w:t>21.03.2017 № 292</w:t>
      </w:r>
    </w:p>
    <w:p w:rsidR="004F3B21" w:rsidRPr="004F3B21" w:rsidRDefault="004F3B21" w:rsidP="004F3B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4F3B21" w:rsidRDefault="004F3B21" w:rsidP="004F3B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3B21" w:rsidRPr="004F3B21" w:rsidRDefault="004F3B21" w:rsidP="004F3B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B21">
        <w:rPr>
          <w:rFonts w:ascii="Times New Roman" w:hAnsi="Times New Roman" w:cs="Times New Roman"/>
          <w:sz w:val="24"/>
          <w:szCs w:val="24"/>
        </w:rPr>
        <w:t>ПЛАН</w:t>
      </w:r>
    </w:p>
    <w:p w:rsidR="004F3B21" w:rsidRPr="004F3B21" w:rsidRDefault="004F3B21" w:rsidP="004F3B21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B21">
        <w:rPr>
          <w:rFonts w:ascii="Times New Roman" w:hAnsi="Times New Roman" w:cs="Times New Roman"/>
          <w:sz w:val="24"/>
          <w:szCs w:val="24"/>
        </w:rPr>
        <w:t xml:space="preserve">организационно-технических мероприятий по обеспечению первичных мер </w:t>
      </w:r>
    </w:p>
    <w:p w:rsidR="004F3B21" w:rsidRPr="004F3B21" w:rsidRDefault="004F3B21" w:rsidP="004F3B21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B21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муниципального образования </w:t>
      </w:r>
    </w:p>
    <w:p w:rsidR="004F3B21" w:rsidRPr="004F3B21" w:rsidRDefault="004F3B21" w:rsidP="004F3B21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F3B21">
        <w:rPr>
          <w:rFonts w:ascii="Times New Roman" w:hAnsi="Times New Roman" w:cs="Times New Roman"/>
          <w:sz w:val="24"/>
          <w:szCs w:val="24"/>
        </w:rPr>
        <w:t>"Город Архангельск" в весенне-летний период 2017 года</w:t>
      </w:r>
    </w:p>
    <w:p w:rsidR="004F3B21" w:rsidRDefault="004F3B21" w:rsidP="004F3B21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3B21" w:rsidRPr="003407D3" w:rsidRDefault="004F3B21" w:rsidP="004F3B21">
      <w:pPr>
        <w:pStyle w:val="ConsTitle"/>
        <w:widowControl/>
        <w:spacing w:line="26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4F3B21" w:rsidRPr="00B65712" w:rsidTr="00774D1B">
        <w:trPr>
          <w:trHeight w:val="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4F3B21" w:rsidRPr="00B65712" w:rsidTr="00774D1B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3B21" w:rsidRPr="00E73E2F" w:rsidTr="00774D1B">
        <w:trPr>
          <w:trHeight w:val="2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Разработать и утвердить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распорядительные документы (планы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др.)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 подготовке муниципального жилищного фонда,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подведомственных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территорий, объектов экономики и организаций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к весенне-летнему пожароопасному сезону, направленные на: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27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"Город Архангельск"(далее – МО "Город Архангельск")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МУП "Водоочистка", 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товарищества собственников жилья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кооперативные индивидуальные застройщики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КИЗ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товарищества индивидуальных застройщиков (далее –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садово-огороднические товарищества</w:t>
            </w:r>
          </w:p>
        </w:tc>
      </w:tr>
      <w:tr w:rsidR="004F3B21" w:rsidRPr="00E73E2F" w:rsidTr="00774D1B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надлежащее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пожарное состояние чердачных и подвальных 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лестничных клеток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содержанием закрытыми на замки люков и дверей чердаков и подвалов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Проведение огнезащитной обработки деревянных  конструкций стропил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обрешетки чердачных покрытий зданий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3 степеней огнестойкости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Обеспечение исправного состояния систем электроснабжения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исправного технического состояния внутренних устройств газоснабжения и соблюдения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правил пользования газом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1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плановых заданий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ремонту отопительных печей, дымоходов, электропроводки, систем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и противопожарной автоматик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 жилых домах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</w:p>
        </w:tc>
      </w:tr>
      <w:tr w:rsidR="004F3B21" w:rsidRPr="00E73E2F" w:rsidTr="00774D1B">
        <w:trPr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Ремонт неисправных пожарных гид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рантов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C7F12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МУП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C7F12">
              <w:rPr>
                <w:rFonts w:ascii="Times New Roman" w:hAnsi="Times New Roman" w:cs="Times New Roman"/>
                <w:sz w:val="22"/>
                <w:szCs w:val="22"/>
              </w:rPr>
              <w:t>Водоочистка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4F3B21" w:rsidRDefault="004F3B21" w:rsidP="004F3B21">
      <w:pPr>
        <w:jc w:val="center"/>
        <w:sectPr w:rsidR="004F3B21" w:rsidSect="004F3B21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4F3B21" w:rsidRDefault="004F3B21" w:rsidP="004F3B21">
      <w:pPr>
        <w:jc w:val="center"/>
      </w:pPr>
      <w:r>
        <w:lastRenderedPageBreak/>
        <w:t>2</w:t>
      </w:r>
    </w:p>
    <w:p w:rsidR="004F3B21" w:rsidRDefault="004F3B21" w:rsidP="004F3B21">
      <w:pPr>
        <w:jc w:val="center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4F3B21" w:rsidRPr="00B65712" w:rsidTr="00774D1B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3B21" w:rsidRPr="00E73E2F" w:rsidTr="00774D1B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Приведение территори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в надлежащее противопожарное состояние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очистка территории от мусора и сухой расти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D25399">
              <w:rPr>
                <w:rFonts w:ascii="Times New Roman" w:hAnsi="Times New Roman" w:cs="Times New Roman"/>
                <w:sz w:val="22"/>
                <w:szCs w:val="22"/>
              </w:rPr>
              <w:t>, запрещение сжигания сухой травы и мусора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др.)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руководители отраслевых (функциональных) органов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Архангельск",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садово-огороднические товарищества</w:t>
            </w:r>
          </w:p>
        </w:tc>
      </w:tr>
      <w:tr w:rsidR="004F3B21" w:rsidRPr="00E73E2F" w:rsidTr="00774D1B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осуществление контроля за исполнением планов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подготовке муниципального жилищного фонда,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подведомственных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территорий, объектов экономики и организаций к весенне-летнему пожароопасному сезону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"Город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Архан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садово-огороднические товарищества</w:t>
            </w:r>
          </w:p>
        </w:tc>
      </w:tr>
      <w:tr w:rsidR="004F3B21" w:rsidRPr="00E73E2F" w:rsidTr="00774D1B">
        <w:trPr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наличие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укомплекто-ванность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 xml:space="preserve">первичных средств </w:t>
            </w:r>
            <w:proofErr w:type="spellStart"/>
            <w:r w:rsidRPr="00437A84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 xml:space="preserve">тушения и оповещения о пожаре  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территориях общего пользования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>в  поселка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Боры, Лесная речка,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Турдеевск</w:t>
            </w:r>
            <w:proofErr w:type="spellEnd"/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20 мая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4F3B21" w:rsidRPr="00E73E2F" w:rsidTr="00774D1B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работу, направленную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на создание условий для организации добровольной пожарной охраны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 подведомственных учреждениях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организациях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", р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МО "Город Архангельск" </w:t>
            </w:r>
          </w:p>
        </w:tc>
      </w:tr>
      <w:tr w:rsidR="004F3B21" w:rsidRPr="00E73E2F" w:rsidTr="00774D1B">
        <w:trPr>
          <w:trHeight w:val="7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предупреждения загораний </w:t>
            </w:r>
            <w:r w:rsidRPr="00CB0CBD">
              <w:rPr>
                <w:rFonts w:ascii="Times New Roman" w:hAnsi="Times New Roman" w:cs="Times New Roman"/>
                <w:sz w:val="22"/>
                <w:szCs w:val="22"/>
              </w:rPr>
              <w:t>свалки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твердых бытовых отходов организовать контроль за их состоя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обеспечить наружным противопожарным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оснабжением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мая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окончания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МУП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Спецавтохозяйство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 уборке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4F3B21" w:rsidRPr="00E73E2F" w:rsidTr="00774D1B">
        <w:trPr>
          <w:trHeight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провести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очистке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от тополиного пуха территорий,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прилегающих к жилым домам,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при необходимости задействовать для этих целей поливомоечные машины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Июль - август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Управляющие организации, ТСЖ,  иные организации по обслуживанию жилищного фонда, 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</w:p>
        </w:tc>
      </w:tr>
      <w:tr w:rsidR="004F3B21" w:rsidRPr="00E73E2F" w:rsidTr="00774D1B">
        <w:trPr>
          <w:trHeight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провести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городского хозяйства Администрации МО "Город Архангельск"</w:t>
            </w:r>
          </w:p>
        </w:tc>
      </w:tr>
      <w:tr w:rsidR="004F3B21" w:rsidRPr="00E73E2F" w:rsidTr="00774D1B">
        <w:trPr>
          <w:trHeight w:val="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Организовать и провести месячник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противопожарного состояния жилых домов и дворовых территорий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военно-мобилизационной работы, гражданской обороны, защиты информации и административных органов Администрации МО "Город Архангельск", 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 департамент городского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управляющие компании, ТСЖ, ТИЗ, КИЗ,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ные организации по обслуживанию жилищного фонда</w:t>
            </w:r>
          </w:p>
        </w:tc>
      </w:tr>
    </w:tbl>
    <w:p w:rsidR="004F3B21" w:rsidRDefault="004F3B21" w:rsidP="004F3B21">
      <w:pPr>
        <w:jc w:val="center"/>
      </w:pPr>
      <w:r>
        <w:br w:type="page"/>
      </w:r>
      <w:r>
        <w:lastRenderedPageBreak/>
        <w:t>3</w:t>
      </w:r>
    </w:p>
    <w:p w:rsidR="004F3B21" w:rsidRDefault="004F3B21" w:rsidP="004F3B21">
      <w:pPr>
        <w:jc w:val="center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4F3B21" w:rsidRPr="00B65712" w:rsidTr="00774D1B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3B21" w:rsidRPr="00E73E2F" w:rsidTr="00774D1B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работу 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по своду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сухих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тополей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Архангельск",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организации по обслуживанию жилищного фонда</w:t>
            </w:r>
          </w:p>
        </w:tc>
      </w:tr>
      <w:tr w:rsidR="004F3B21" w:rsidRPr="00E73E2F" w:rsidTr="00774D1B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437A84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>Провести проверку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исправности эксплуатируемых</w:t>
            </w:r>
            <w:r w:rsidRPr="00437A84">
              <w:rPr>
                <w:rFonts w:ascii="Times New Roman" w:hAnsi="Times New Roman" w:cs="Times New Roman"/>
                <w:sz w:val="22"/>
                <w:szCs w:val="22"/>
              </w:rPr>
              <w:t xml:space="preserve"> пожарных 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437A84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01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4F3B21" w:rsidRPr="00E73E2F" w:rsidTr="00774D1B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Обучить персонал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До 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июня 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правляющие компании, 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организации по обслуживанию жилищного фонда</w:t>
            </w:r>
          </w:p>
        </w:tc>
      </w:tr>
      <w:tr w:rsidR="004F3B21" w:rsidRPr="00E73E2F" w:rsidTr="00774D1B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работу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лению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мест возможного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пребы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вания лиц без определенного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рода занятий 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жительства. Провести противопожарные инструктажи с данной категорией граждан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", </w:t>
            </w:r>
            <w:r w:rsidRPr="00A54AA0">
              <w:rPr>
                <w:rFonts w:ascii="Times New Roman" w:hAnsi="Times New Roman" w:cs="Times New Roman"/>
                <w:sz w:val="22"/>
                <w:szCs w:val="22"/>
              </w:rPr>
              <w:t xml:space="preserve">УМВД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России </w:t>
            </w:r>
            <w:r w:rsidRPr="00A54AA0">
              <w:rPr>
                <w:rFonts w:ascii="Times New Roman" w:hAnsi="Times New Roman" w:cs="Times New Roman"/>
                <w:sz w:val="22"/>
                <w:szCs w:val="22"/>
              </w:rPr>
              <w:t>по городу Архангельску (по согласованию),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территориальных округов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</w:t>
            </w:r>
          </w:p>
        </w:tc>
      </w:tr>
      <w:tr w:rsidR="004F3B21" w:rsidRPr="00E73E2F" w:rsidTr="00774D1B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Организовать и провести заседания комиссий по обеспечению пожарной безопасности территориальных округов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"Город Архангельск"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подготовки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весенне-летнему периоду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  <w:p w:rsidR="004F3B21" w:rsidRPr="000F1488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с приглашением  представителей управляющих компаний,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ТСЖ, КИЗ, 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и  МКУ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Город Архангельск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0F1488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 мая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</w:p>
        </w:tc>
      </w:tr>
      <w:tr w:rsidR="004F3B21" w:rsidRPr="00E73E2F" w:rsidTr="00774D1B">
        <w:trPr>
          <w:trHeight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224B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текущий ремонт неисправных пожарных водоемов в соответствии </w:t>
            </w:r>
          </w:p>
          <w:p w:rsidR="004F3B21" w:rsidRPr="00A0224B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224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утвержденным планом на 2017 год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  <w:tr w:rsidR="004F3B21" w:rsidRPr="00E73E2F" w:rsidTr="00774D1B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мониторинг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пожаров,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шедших на территории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"Город Архангельск"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текущем периоде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2017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довести информацию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 а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риальных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отраслевых (функциональных)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 заинтересованных организаций. П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ри осложнении оперативной обстановки определить приоритетные направления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по её стабилизации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4F3B21" w:rsidRDefault="004F3B21" w:rsidP="004F3B21">
      <w:r>
        <w:br w:type="page"/>
      </w:r>
    </w:p>
    <w:p w:rsidR="004F3B21" w:rsidRDefault="004F3B21" w:rsidP="004F3B21">
      <w:pPr>
        <w:jc w:val="center"/>
      </w:pPr>
      <w:r>
        <w:lastRenderedPageBreak/>
        <w:t>4</w:t>
      </w:r>
    </w:p>
    <w:p w:rsidR="004F3B21" w:rsidRDefault="004F3B21" w:rsidP="004F3B21">
      <w:pPr>
        <w:jc w:val="center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4506"/>
      </w:tblGrid>
      <w:tr w:rsidR="004F3B21" w:rsidRPr="00B65712" w:rsidTr="00774D1B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B21" w:rsidRPr="00B65712" w:rsidRDefault="004F3B21" w:rsidP="00774D1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F3B21" w:rsidRPr="00E73E2F" w:rsidTr="00774D1B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Продолжить работу по 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уску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распространению наглядно-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изобразительных материалов 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на противопожарную тематику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и оформлению уголков пож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арной безопасности в социально-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значимых местах (образовательные учреждения, организации</w:t>
            </w:r>
            <w:r w:rsidR="007144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занимающиеся эксплуатацией жилищного фонда)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территориальных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управляющие компании</w:t>
            </w:r>
          </w:p>
        </w:tc>
      </w:tr>
      <w:tr w:rsidR="004F3B21" w:rsidRPr="00E73E2F" w:rsidTr="00774D1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DC3F8C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ридические лица, занимающиеся вопросами эксплуатации и обслуживания жилищного фонда, администрации территориальных округов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МО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"Город Архангельск"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>,  управлени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вопросам семьи,</w:t>
            </w:r>
            <w:r w:rsidRPr="00F665F9">
              <w:rPr>
                <w:rFonts w:ascii="Times New Roman" w:hAnsi="Times New Roman"/>
                <w:sz w:val="22"/>
                <w:szCs w:val="22"/>
              </w:rPr>
              <w:t xml:space="preserve"> опеки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попечительства Администрации МО "Город Архангельск", МУ МО "</w:t>
            </w:r>
            <w:r w:rsidRPr="00DC3F8C">
              <w:rPr>
                <w:rFonts w:ascii="Times New Roman" w:hAnsi="Times New Roman"/>
                <w:sz w:val="22"/>
                <w:szCs w:val="22"/>
              </w:rPr>
              <w:t>Город Архангельск</w:t>
            </w:r>
            <w:r>
              <w:rPr>
                <w:rFonts w:ascii="Times New Roman" w:hAnsi="Times New Roman"/>
                <w:sz w:val="22"/>
                <w:szCs w:val="22"/>
              </w:rPr>
              <w:t>",</w:t>
            </w:r>
            <w:r w:rsidRPr="00DC3F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ООО "</w:t>
            </w:r>
            <w:r w:rsidRPr="002C7741">
              <w:rPr>
                <w:rFonts w:ascii="Times New Roman" w:hAnsi="Times New Roman"/>
                <w:sz w:val="22"/>
                <w:szCs w:val="22"/>
              </w:rPr>
              <w:t>Расчетный центр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 w:rsidRPr="00FD09D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4F3B21" w:rsidRPr="00E73E2F" w:rsidTr="00774D1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и провести разъяснительную работу с детьми  и их родителями в образовательных учреждениях на родительских собраниях о правилах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-безопасного поведения с доведением информации о складывающейся обстановке с гибелью детей на пожарах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Департамент образования Администрации МО "Город Архангельск", образовательные учреждения</w:t>
            </w:r>
          </w:p>
        </w:tc>
      </w:tr>
      <w:tr w:rsidR="004F3B21" w:rsidRPr="00E73E2F" w:rsidTr="00774D1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73E2F" w:rsidRDefault="004F3B21" w:rsidP="004F3B21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нформирова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через средства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пожарах с гибелью людей и основных  причинах возникновения пожаров;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действиях людей при возникновении пожаров; о правилах безопасного поведения на природе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Pr="00EA1A16" w:rsidRDefault="004F3B21" w:rsidP="00774D1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A1A16">
              <w:rPr>
                <w:rFonts w:ascii="Times New Roman" w:hAnsi="Times New Roman" w:cs="Times New Roman"/>
                <w:sz w:val="22"/>
                <w:szCs w:val="22"/>
              </w:rPr>
              <w:t>опасного периода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21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Пресс-служба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риальных</w:t>
            </w:r>
            <w:proofErr w:type="spellEnd"/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округов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  <w:p w:rsidR="004F3B21" w:rsidRPr="00E73E2F" w:rsidRDefault="004F3B21" w:rsidP="00774D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"Город Архангельск"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E73E2F">
              <w:rPr>
                <w:rFonts w:ascii="Times New Roman" w:hAnsi="Times New Roman" w:cs="Times New Roman"/>
                <w:sz w:val="22"/>
                <w:szCs w:val="22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</w:tr>
    </w:tbl>
    <w:p w:rsidR="00570BF9" w:rsidRDefault="00570BF9" w:rsidP="006B7084">
      <w:pPr>
        <w:tabs>
          <w:tab w:val="left" w:pos="8364"/>
        </w:tabs>
        <w:jc w:val="both"/>
      </w:pPr>
    </w:p>
    <w:p w:rsidR="004F3B21" w:rsidRPr="009A5987" w:rsidRDefault="004F3B21" w:rsidP="004F3B21">
      <w:pPr>
        <w:tabs>
          <w:tab w:val="left" w:pos="8364"/>
        </w:tabs>
        <w:jc w:val="center"/>
      </w:pPr>
      <w:r>
        <w:t>_________</w:t>
      </w:r>
    </w:p>
    <w:sectPr w:rsidR="004F3B21" w:rsidRPr="009A5987" w:rsidSect="004F3B2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8"/>
    <w:rsid w:val="000040B6"/>
    <w:rsid w:val="000A5B72"/>
    <w:rsid w:val="000B222C"/>
    <w:rsid w:val="000E3FA7"/>
    <w:rsid w:val="000F0D05"/>
    <w:rsid w:val="000F0DFA"/>
    <w:rsid w:val="00234552"/>
    <w:rsid w:val="003178B3"/>
    <w:rsid w:val="0040064F"/>
    <w:rsid w:val="00411EC3"/>
    <w:rsid w:val="00445F50"/>
    <w:rsid w:val="004F3B21"/>
    <w:rsid w:val="00560159"/>
    <w:rsid w:val="00570BF9"/>
    <w:rsid w:val="00594965"/>
    <w:rsid w:val="00667CCB"/>
    <w:rsid w:val="006B3DB3"/>
    <w:rsid w:val="006B7084"/>
    <w:rsid w:val="006C15B0"/>
    <w:rsid w:val="006D447E"/>
    <w:rsid w:val="006E275E"/>
    <w:rsid w:val="00714447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4EB8"/>
    <w:rsid w:val="00996E78"/>
    <w:rsid w:val="009A5987"/>
    <w:rsid w:val="009E34A9"/>
    <w:rsid w:val="00A67CEE"/>
    <w:rsid w:val="00AF6E37"/>
    <w:rsid w:val="00BB5891"/>
    <w:rsid w:val="00C7335B"/>
    <w:rsid w:val="00C73AB7"/>
    <w:rsid w:val="00C90473"/>
    <w:rsid w:val="00CB510A"/>
    <w:rsid w:val="00D16156"/>
    <w:rsid w:val="00D172CD"/>
    <w:rsid w:val="00D22173"/>
    <w:rsid w:val="00D226C6"/>
    <w:rsid w:val="00D85177"/>
    <w:rsid w:val="00DD5A16"/>
    <w:rsid w:val="00E12928"/>
    <w:rsid w:val="00E34CE0"/>
    <w:rsid w:val="00E90521"/>
    <w:rsid w:val="00EB3DEE"/>
    <w:rsid w:val="00F03980"/>
    <w:rsid w:val="00F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B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6B7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25E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3B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4F3B2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4F3B2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B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6B7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25E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3B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Title">
    <w:name w:val="ConsTitle"/>
    <w:uiPriority w:val="99"/>
    <w:rsid w:val="004F3B2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4F3B2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2017-03-20T11:44:00Z</cp:lastPrinted>
  <dcterms:created xsi:type="dcterms:W3CDTF">2017-03-21T08:28:00Z</dcterms:created>
  <dcterms:modified xsi:type="dcterms:W3CDTF">2017-03-21T08:28:00Z</dcterms:modified>
</cp:coreProperties>
</file>