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0A" w:rsidRPr="00022A26" w:rsidRDefault="00AC2D0A" w:rsidP="00AC2D0A">
      <w:pPr>
        <w:ind w:left="4394"/>
        <w:jc w:val="center"/>
      </w:pPr>
      <w:bookmarkStart w:id="0" w:name="_GoBack"/>
      <w:bookmarkEnd w:id="0"/>
      <w:r>
        <w:t>УТВЕРЖДЕНА</w:t>
      </w:r>
    </w:p>
    <w:p w:rsidR="00AC2D0A" w:rsidRPr="00022A26" w:rsidRDefault="00AC2D0A" w:rsidP="00AC2D0A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AC2D0A" w:rsidRDefault="00206CE8" w:rsidP="00AC2D0A">
      <w:pPr>
        <w:ind w:left="4394"/>
        <w:jc w:val="center"/>
      </w:pPr>
      <w:r>
        <w:rPr>
          <w:szCs w:val="26"/>
        </w:rPr>
        <w:t>от 29 ноября 2024 г. № 1927</w:t>
      </w:r>
    </w:p>
    <w:p w:rsidR="00AC2D0A" w:rsidRDefault="00AC2D0A" w:rsidP="00AC2D0A">
      <w:pPr>
        <w:ind w:left="4394"/>
        <w:jc w:val="center"/>
      </w:pPr>
    </w:p>
    <w:p w:rsidR="00AC2D0A" w:rsidRDefault="00AC2D0A" w:rsidP="00AC2D0A">
      <w:pPr>
        <w:spacing w:line="260" w:lineRule="exact"/>
        <w:ind w:left="4394"/>
        <w:jc w:val="center"/>
      </w:pPr>
    </w:p>
    <w:p w:rsidR="00AC2D0A" w:rsidRDefault="00AC2D0A" w:rsidP="00AC2D0A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AC2D0A" w:rsidRDefault="00AC2D0A" w:rsidP="00AC2D0A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81FF59B" wp14:editId="1D1DEF89">
            <wp:extent cx="6564630" cy="4641215"/>
            <wp:effectExtent l="0" t="0" r="7620" b="6985"/>
            <wp:docPr id="3" name="Рисунок 3" descr="\\cfs2\DMI-Zeml\Публичный СЕРВИТУТ\2024\101 02.11.2024 № 19-48_9878 ТГК-2\Графическое описание ПС КЛ-04кВ Талаг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01 02.11.2024 № 19-48_9878 ТГК-2\Графическое описание ПС КЛ-04кВ Талаги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0A" w:rsidRDefault="00AC2D0A" w:rsidP="00AC2D0A">
      <w:pPr>
        <w:ind w:left="-142"/>
        <w:jc w:val="center"/>
        <w:rPr>
          <w:szCs w:val="28"/>
        </w:rPr>
      </w:pPr>
      <w:r w:rsidRPr="001B3530">
        <w:rPr>
          <w:szCs w:val="28"/>
        </w:rPr>
        <w:t>____________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AC2D0A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5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88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CE8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45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86F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378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2D84-63D2-4276-B20D-08144331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2024-11-28T06:00:00Z</cp:lastPrinted>
  <dcterms:created xsi:type="dcterms:W3CDTF">2024-11-29T11:58:00Z</dcterms:created>
  <dcterms:modified xsi:type="dcterms:W3CDTF">2024-11-29T11:58:00Z</dcterms:modified>
</cp:coreProperties>
</file>