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E35207" w:rsidRDefault="00AE081C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Проект</w:t>
      </w:r>
    </w:p>
    <w:p w14:paraId="04000000" w14:textId="77777777" w:rsidR="00E35207" w:rsidRDefault="00E35207">
      <w:pPr>
        <w:spacing w:after="0" w:line="240" w:lineRule="auto"/>
        <w:rPr>
          <w:rFonts w:ascii="Times New Roman" w:hAnsi="Times New Roman"/>
          <w:sz w:val="28"/>
        </w:rPr>
      </w:pPr>
    </w:p>
    <w:p w14:paraId="05000000" w14:textId="77777777" w:rsidR="00E35207" w:rsidRDefault="00AE08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 </w:t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Х А Н Г Е Л Ь С К А Я    О Б Л А С Т Ь</w:t>
      </w:r>
    </w:p>
    <w:p w14:paraId="06000000" w14:textId="77777777" w:rsidR="00E35207" w:rsidRDefault="00E35207">
      <w:pPr>
        <w:spacing w:after="0" w:line="240" w:lineRule="auto"/>
        <w:rPr>
          <w:rFonts w:ascii="Times New Roman" w:hAnsi="Times New Roman"/>
          <w:sz w:val="28"/>
        </w:rPr>
      </w:pPr>
    </w:p>
    <w:p w14:paraId="07000000" w14:textId="77777777" w:rsidR="00E35207" w:rsidRDefault="00E35207">
      <w:pPr>
        <w:spacing w:after="0" w:line="240" w:lineRule="auto"/>
        <w:rPr>
          <w:rFonts w:ascii="Times New Roman" w:hAnsi="Times New Roman"/>
          <w:sz w:val="28"/>
        </w:rPr>
      </w:pPr>
    </w:p>
    <w:p w14:paraId="08000000" w14:textId="77777777" w:rsidR="00E35207" w:rsidRDefault="00AE08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ОБЛАСТНОЙ ЗАКОН</w:t>
      </w:r>
    </w:p>
    <w:p w14:paraId="09000000" w14:textId="77777777" w:rsidR="00E35207" w:rsidRDefault="00E3520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A000000" w14:textId="77777777" w:rsidR="00E35207" w:rsidRDefault="00AE081C">
      <w:pPr>
        <w:spacing w:after="0" w:line="288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областной закон </w:t>
      </w:r>
    </w:p>
    <w:p w14:paraId="0B000000" w14:textId="77777777" w:rsidR="00E35207" w:rsidRDefault="00AE081C">
      <w:pPr>
        <w:spacing w:after="0" w:line="288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административных правонарушениях»</w:t>
      </w:r>
    </w:p>
    <w:p w14:paraId="0C000000" w14:textId="77777777" w:rsidR="00E35207" w:rsidRDefault="00E35207">
      <w:pPr>
        <w:pStyle w:val="a8"/>
        <w:spacing w:after="0" w:line="288" w:lineRule="atLeast"/>
        <w:jc w:val="center"/>
      </w:pPr>
    </w:p>
    <w:p w14:paraId="0D000000" w14:textId="77777777" w:rsidR="00E35207" w:rsidRDefault="00E352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E000000" w14:textId="77777777" w:rsidR="00E35207" w:rsidRDefault="00AE081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1. </w:t>
      </w:r>
    </w:p>
    <w:p w14:paraId="0F000000" w14:textId="77777777" w:rsidR="00E35207" w:rsidRDefault="00E3520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14:paraId="10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Внести в областной </w:t>
      </w:r>
      <w:r>
        <w:rPr>
          <w:rFonts w:ascii="Times New Roman" w:hAnsi="Times New Roman"/>
          <w:sz w:val="28"/>
          <w:u w:color="000000"/>
        </w:rPr>
        <w:t>закон</w:t>
      </w:r>
      <w:r>
        <w:rPr>
          <w:rFonts w:ascii="Times New Roman" w:hAnsi="Times New Roman"/>
          <w:sz w:val="28"/>
        </w:rPr>
        <w:t xml:space="preserve"> от 3 июня 2003 года № 172-22-ОЗ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z w:val="28"/>
        </w:rPr>
        <w:t xml:space="preserve"> административных правонарушениях» («Ведомости Архангельского областного Собрания депутатов», 2003, № 22; 2004, № 31, 32, 33; 2005, № 2, 3, 4, 5, 6, 8; 2006, № 9, 10, 11, 13, 14; 2007, № 15, 16, 18, 19, 20, 22; 2008, № 25, 26, 27, 28, 29, 30, 31;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2009, № 3</w:t>
      </w:r>
      <w:r>
        <w:rPr>
          <w:rFonts w:ascii="Times New Roman" w:hAnsi="Times New Roman"/>
          <w:sz w:val="28"/>
        </w:rPr>
        <w:t xml:space="preserve">3, 34, 4, 6, 8, 9; 2010, № 13, 14, 16, 17, 18; 2011,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20, 22, 23, 24, 25, 26; 2012, № 28, 29, 30, 31, 33, 34, 35, 36; 2013, № 38, 40, 41, 2, 3, 4; 2014, № 6, 8, 9, 11, 13; 2015, № 14, 15, 16, 18, 20; 2016, № 24, 25, 28, 29, 31;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2017, № 33, 38, 40; 2018, </w:t>
      </w:r>
      <w:r>
        <w:rPr>
          <w:rFonts w:ascii="Times New Roman" w:hAnsi="Times New Roman"/>
          <w:sz w:val="28"/>
        </w:rPr>
        <w:t>№ 41, 2, 3, 4; 2019, № 7, 8, 9, 10, 11, 13; 2020, № 14, 15, 16, 17, 18, 20; 2021, № 24, 26, 27, 28, 30; 2022, № 34, 37; 2023, № 45, 3; 2024, № 4, 5, 6, 11, 12; 2025, № 15, 21) следующие изменения:</w:t>
      </w:r>
      <w:proofErr w:type="gramEnd"/>
    </w:p>
    <w:p w14:paraId="11000000" w14:textId="77777777" w:rsidR="00E35207" w:rsidRDefault="00E352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>пункте 1 статьи 1.3</w:t>
      </w:r>
      <w:r>
        <w:rPr>
          <w:rFonts w:ascii="Times New Roman" w:hAnsi="Times New Roman"/>
          <w:sz w:val="28"/>
        </w:rPr>
        <w:t xml:space="preserve"> слова «6.8 и 6.11» заменить слова</w:t>
      </w:r>
      <w:r>
        <w:rPr>
          <w:rFonts w:ascii="Times New Roman" w:hAnsi="Times New Roman"/>
          <w:sz w:val="28"/>
        </w:rPr>
        <w:t xml:space="preserve">ми «6.8, 6.11 </w:t>
      </w:r>
      <w:r>
        <w:br/>
      </w:r>
      <w:r>
        <w:rPr>
          <w:rFonts w:ascii="Times New Roman" w:hAnsi="Times New Roman"/>
          <w:sz w:val="28"/>
        </w:rPr>
        <w:t>и 8.1».</w:t>
      </w:r>
    </w:p>
    <w:p w14:paraId="13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Дополнить статьей 8.1 </w:t>
      </w:r>
      <w:r>
        <w:rPr>
          <w:rFonts w:ascii="Times New Roman" w:hAnsi="Times New Roman"/>
          <w:sz w:val="28"/>
        </w:rPr>
        <w:t>следующего содержания:</w:t>
      </w:r>
    </w:p>
    <w:p w14:paraId="14000000" w14:textId="77777777" w:rsidR="00E35207" w:rsidRDefault="00AE081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«8.1. Нарушение запрета и ограничений продажи безалкогольных тонизирующих напитков (в том числе энергетических)</w:t>
      </w:r>
    </w:p>
    <w:p w14:paraId="15000000" w14:textId="77777777" w:rsidR="00E35207" w:rsidRDefault="00AE081C">
      <w:pPr>
        <w:spacing w:after="0" w:line="240" w:lineRule="auto"/>
        <w:ind w:firstLine="709"/>
        <w:jc w:val="both"/>
      </w:pPr>
      <w:r>
        <w:t> </w:t>
      </w:r>
    </w:p>
    <w:p w14:paraId="16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Нарушение установленных областным законом «Об установлении запрета и ог</w:t>
      </w:r>
      <w:r>
        <w:rPr>
          <w:rFonts w:ascii="Times New Roman" w:hAnsi="Times New Roman"/>
          <w:sz w:val="28"/>
        </w:rPr>
        <w:t xml:space="preserve">раничений продажи безалкогольных тонизирующих напитков (в том числе энергетических) на территории Архангельской области» запретов </w:t>
      </w:r>
      <w:r>
        <w:br/>
      </w:r>
      <w:r>
        <w:rPr>
          <w:rFonts w:ascii="Times New Roman" w:hAnsi="Times New Roman"/>
          <w:sz w:val="28"/>
        </w:rPr>
        <w:t xml:space="preserve">и ограничений продажи безалкогольных тонизирующих напитков (в том числе энергетическими) влечет предупреждение или наложение </w:t>
      </w:r>
      <w:r>
        <w:rPr>
          <w:rFonts w:ascii="Times New Roman" w:hAnsi="Times New Roman"/>
          <w:sz w:val="28"/>
        </w:rPr>
        <w:t xml:space="preserve">административного штрафа на граждан в размере от трех тысяч до пяти тысяч рублей; на должностных лиц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от пяти тысяч до двадцати тысяч рублей;</w:t>
      </w:r>
      <w:proofErr w:type="gramEnd"/>
      <w:r>
        <w:rPr>
          <w:rFonts w:ascii="Times New Roman" w:hAnsi="Times New Roman"/>
          <w:sz w:val="28"/>
        </w:rPr>
        <w:t xml:space="preserve"> на лиц, осуществляющих предпринимательскую деятельность без образования юридического лица,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от пяти тысяч до два</w:t>
      </w:r>
      <w:r>
        <w:rPr>
          <w:rFonts w:ascii="Times New Roman" w:hAnsi="Times New Roman"/>
          <w:sz w:val="28"/>
        </w:rPr>
        <w:t xml:space="preserve">дцати тысяч рублей; </w:t>
      </w:r>
      <w:r>
        <w:br/>
      </w:r>
      <w:r>
        <w:rPr>
          <w:rFonts w:ascii="Times New Roman" w:hAnsi="Times New Roman"/>
          <w:sz w:val="28"/>
        </w:rPr>
        <w:t xml:space="preserve">на юридических лиц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от тридцати тысяч до пятидесяти тысяч рублей.</w:t>
      </w:r>
    </w:p>
    <w:p w14:paraId="17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Примечание:</w:t>
      </w:r>
    </w:p>
    <w:p w14:paraId="18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Под гражданами в настоящей статье понимаются физические лица, непосредственно осуществляющие отпуск безалкогольных тонизирующих напитков (в том числе </w:t>
      </w:r>
      <w:r>
        <w:rPr>
          <w:rFonts w:ascii="Times New Roman" w:hAnsi="Times New Roman"/>
          <w:sz w:val="28"/>
        </w:rPr>
        <w:t>энергетических) (продавцы)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</w:p>
    <w:p w14:paraId="19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>пункте 1 статьи 9.2</w:t>
      </w:r>
      <w:r>
        <w:rPr>
          <w:rFonts w:ascii="Times New Roman" w:hAnsi="Times New Roman"/>
          <w:sz w:val="28"/>
        </w:rPr>
        <w:t xml:space="preserve"> слова «6.11 настоящего закона» заменить словами «6.11, 8.1 настоящего закона».</w:t>
      </w:r>
    </w:p>
    <w:p w14:paraId="1A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>Пункт 2</w:t>
      </w:r>
      <w:r>
        <w:rPr>
          <w:rFonts w:ascii="Times New Roman" w:hAnsi="Times New Roman"/>
          <w:sz w:val="28"/>
        </w:rPr>
        <w:t xml:space="preserve"> статьи 11.3 дополнить подпунктом 7 следующего содержания:</w:t>
      </w:r>
    </w:p>
    <w:p w14:paraId="1B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«7) должнос</w:t>
      </w:r>
      <w:r>
        <w:rPr>
          <w:rFonts w:ascii="Times New Roman" w:hAnsi="Times New Roman"/>
          <w:sz w:val="28"/>
        </w:rPr>
        <w:t xml:space="preserve">тные лица уполномоченного исполнительного органа государственной власти Архангельской области в области торговли </w:t>
      </w:r>
      <w:r>
        <w:br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об административных правонарушениях, предусмотренных статьей 8.1 настоящего закона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14:paraId="1C000000" w14:textId="77777777" w:rsidR="00E35207" w:rsidRDefault="00E352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 w14:textId="77777777" w:rsidR="00E35207" w:rsidRDefault="00AE081C">
      <w:pPr>
        <w:pStyle w:val="a8"/>
        <w:spacing w:after="0"/>
        <w:ind w:firstLine="709"/>
        <w:jc w:val="both"/>
        <w:rPr>
          <w:sz w:val="28"/>
        </w:rPr>
      </w:pPr>
      <w:r>
        <w:rPr>
          <w:b/>
          <w:sz w:val="28"/>
        </w:rPr>
        <w:t>Статья 2. Вступление в силу настоящего закона</w:t>
      </w:r>
    </w:p>
    <w:p w14:paraId="1E000000" w14:textId="77777777" w:rsidR="00E35207" w:rsidRDefault="00E3520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14:paraId="1F000000" w14:textId="77777777" w:rsidR="00E35207" w:rsidRDefault="00AE08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</w:t>
      </w:r>
      <w:r>
        <w:rPr>
          <w:rFonts w:ascii="Times New Roman" w:hAnsi="Times New Roman"/>
          <w:sz w:val="28"/>
        </w:rPr>
        <w:t>щий закон вступает в силу по истечении десяти дней после дня его официального опубликования.</w:t>
      </w:r>
    </w:p>
    <w:p w14:paraId="20000000" w14:textId="77777777" w:rsidR="00E35207" w:rsidRDefault="00E35207">
      <w:pPr>
        <w:spacing w:after="0" w:line="300" w:lineRule="exact"/>
        <w:jc w:val="both"/>
        <w:rPr>
          <w:rFonts w:ascii="Times New Roman" w:hAnsi="Times New Roman"/>
          <w:sz w:val="28"/>
        </w:rPr>
      </w:pPr>
    </w:p>
    <w:p w14:paraId="21000000" w14:textId="77777777" w:rsidR="00E35207" w:rsidRDefault="00AE081C">
      <w:pPr>
        <w:spacing w:after="0" w:line="30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</w:t>
      </w:r>
    </w:p>
    <w:p w14:paraId="22000000" w14:textId="77777777" w:rsidR="00E35207" w:rsidRDefault="00AE081C">
      <w:pPr>
        <w:spacing w:after="0" w:line="30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Архангельской области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А.В. </w:t>
      </w:r>
      <w:proofErr w:type="spellStart"/>
      <w:r>
        <w:rPr>
          <w:rFonts w:ascii="Times New Roman" w:hAnsi="Times New Roman"/>
          <w:sz w:val="28"/>
        </w:rPr>
        <w:t>Цыбульский</w:t>
      </w:r>
      <w:proofErr w:type="spellEnd"/>
    </w:p>
    <w:p w14:paraId="23000000" w14:textId="77777777" w:rsidR="00E35207" w:rsidRDefault="00E35207">
      <w:pPr>
        <w:spacing w:after="0" w:line="300" w:lineRule="exact"/>
        <w:jc w:val="both"/>
        <w:rPr>
          <w:rFonts w:ascii="Times New Roman" w:hAnsi="Times New Roman"/>
          <w:sz w:val="28"/>
        </w:rPr>
      </w:pPr>
    </w:p>
    <w:p w14:paraId="24000000" w14:textId="77777777" w:rsidR="00E35207" w:rsidRDefault="00AE081C">
      <w:pPr>
        <w:spacing w:after="0" w:line="300" w:lineRule="exact"/>
        <w:jc w:val="both"/>
        <w:rPr>
          <w:sz w:val="28"/>
        </w:rPr>
      </w:pPr>
      <w:r>
        <w:rPr>
          <w:rFonts w:ascii="Times New Roman" w:hAnsi="Times New Roman"/>
          <w:sz w:val="28"/>
        </w:rPr>
        <w:t>г. Архангельск</w:t>
      </w:r>
    </w:p>
    <w:sectPr w:rsidR="00E35207">
      <w:headerReference w:type="default" r:id="rId7"/>
      <w:pgSz w:w="11908" w:h="1684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95C26" w14:textId="77777777" w:rsidR="00AE081C" w:rsidRDefault="00AE081C">
      <w:pPr>
        <w:spacing w:after="0" w:line="240" w:lineRule="auto"/>
      </w:pPr>
      <w:r>
        <w:separator/>
      </w:r>
    </w:p>
  </w:endnote>
  <w:endnote w:type="continuationSeparator" w:id="0">
    <w:p w14:paraId="7DFCE513" w14:textId="77777777" w:rsidR="00AE081C" w:rsidRDefault="00AE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B07C1" w14:textId="77777777" w:rsidR="00AE081C" w:rsidRDefault="00AE081C">
      <w:pPr>
        <w:spacing w:after="0" w:line="240" w:lineRule="auto"/>
      </w:pPr>
      <w:r>
        <w:separator/>
      </w:r>
    </w:p>
  </w:footnote>
  <w:footnote w:type="continuationSeparator" w:id="0">
    <w:p w14:paraId="45394098" w14:textId="77777777" w:rsidR="00AE081C" w:rsidRDefault="00AE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E35207" w:rsidRDefault="00E35207">
    <w:pPr>
      <w:pStyle w:val="aa"/>
    </w:pPr>
  </w:p>
  <w:p w14:paraId="02000000" w14:textId="77777777" w:rsidR="00E35207" w:rsidRDefault="00AE081C">
    <w:pPr>
      <w:pStyle w:val="aa"/>
      <w:spacing w:after="0" w:line="240" w:lineRule="exact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812588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5207"/>
    <w:rsid w:val="00812588"/>
    <w:rsid w:val="00AE081C"/>
    <w:rsid w:val="00E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160" w:line="264" w:lineRule="auto"/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  <w:sz w:val="22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160" w:line="264" w:lineRule="auto"/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  <w:sz w:val="22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Лариса Борисовна</dc:creator>
  <cp:lastModifiedBy>Третьякова Лариса Борисовна</cp:lastModifiedBy>
  <cp:revision>2</cp:revision>
  <dcterms:created xsi:type="dcterms:W3CDTF">2025-12-16T11:46:00Z</dcterms:created>
  <dcterms:modified xsi:type="dcterms:W3CDTF">2025-12-16T11:46:00Z</dcterms:modified>
</cp:coreProperties>
</file>