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C9" w:rsidRPr="000D3AB6" w:rsidRDefault="006815D4" w:rsidP="00EE475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 w:rsidRPr="000D3AB6">
        <w:rPr>
          <w:rFonts w:ascii="Times New Roman" w:hAnsi="Times New Roman"/>
          <w:b/>
          <w:spacing w:val="40"/>
          <w:sz w:val="27"/>
          <w:szCs w:val="27"/>
        </w:rPr>
        <w:t>ИЗВЕЩЕНИЕ</w:t>
      </w:r>
    </w:p>
    <w:p w:rsidR="00D44AC9" w:rsidRPr="000D3AB6" w:rsidRDefault="006815D4" w:rsidP="00EE475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D3AB6">
        <w:rPr>
          <w:rFonts w:ascii="Times New Roman" w:hAnsi="Times New Roman"/>
          <w:b/>
          <w:sz w:val="27"/>
          <w:szCs w:val="27"/>
        </w:rPr>
        <w:t xml:space="preserve">о проведении публичных консультаций по проекту </w:t>
      </w:r>
    </w:p>
    <w:p w:rsidR="00D44AC9" w:rsidRPr="000D3AB6" w:rsidRDefault="006815D4" w:rsidP="00EE475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D3AB6">
        <w:rPr>
          <w:rFonts w:ascii="Times New Roman" w:hAnsi="Times New Roman"/>
          <w:b/>
          <w:sz w:val="27"/>
          <w:szCs w:val="27"/>
        </w:rPr>
        <w:t xml:space="preserve">областного закона «О внесении изменений в областной закон </w:t>
      </w:r>
      <w:r w:rsidRPr="000D3AB6">
        <w:rPr>
          <w:rFonts w:ascii="Times New Roman" w:hAnsi="Times New Roman"/>
          <w:sz w:val="27"/>
          <w:szCs w:val="27"/>
        </w:rPr>
        <w:br/>
      </w:r>
      <w:r w:rsidRPr="000D3AB6">
        <w:rPr>
          <w:rFonts w:ascii="Times New Roman" w:hAnsi="Times New Roman"/>
          <w:b/>
          <w:sz w:val="27"/>
          <w:szCs w:val="27"/>
        </w:rPr>
        <w:t>«Об административных правонарушениях»</w:t>
      </w:r>
    </w:p>
    <w:p w:rsidR="00D44AC9" w:rsidRPr="000D3AB6" w:rsidRDefault="00D44AC9" w:rsidP="00EE47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44AC9" w:rsidRPr="000D3AB6" w:rsidRDefault="00D44AC9" w:rsidP="00EE47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44AC9" w:rsidRPr="000D3AB6" w:rsidRDefault="006815D4" w:rsidP="00EE475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1" w:name="Par12"/>
      <w:bookmarkEnd w:id="1"/>
      <w:r w:rsidRPr="000D3AB6">
        <w:rPr>
          <w:rFonts w:ascii="Times New Roman" w:hAnsi="Times New Roman"/>
          <w:b/>
          <w:sz w:val="27"/>
          <w:szCs w:val="27"/>
        </w:rPr>
        <w:t>I. Приглашение</w:t>
      </w:r>
    </w:p>
    <w:p w:rsidR="00D44AC9" w:rsidRPr="000D3AB6" w:rsidRDefault="00D44AC9" w:rsidP="00EE47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44AC9" w:rsidRPr="000D3AB6" w:rsidRDefault="00EE4755" w:rsidP="00EE4755">
      <w:pPr>
        <w:pStyle w:val="a7"/>
        <w:spacing w:beforeAutospacing="0" w:after="0" w:afterAutospacing="0"/>
        <w:ind w:firstLine="709"/>
        <w:jc w:val="both"/>
        <w:rPr>
          <w:sz w:val="27"/>
          <w:szCs w:val="27"/>
        </w:rPr>
      </w:pPr>
      <w:r w:rsidRPr="000D3AB6">
        <w:rPr>
          <w:sz w:val="27"/>
          <w:szCs w:val="27"/>
        </w:rPr>
        <w:t xml:space="preserve">Прокуратура Архангельской области и Ненецкого автономного округа </w:t>
      </w:r>
      <w:r w:rsidR="006815D4" w:rsidRPr="000D3AB6">
        <w:rPr>
          <w:sz w:val="27"/>
          <w:szCs w:val="27"/>
        </w:rPr>
        <w:t xml:space="preserve">приглашает принять участие в публичных консультациях по проекту </w:t>
      </w:r>
      <w:r w:rsidR="000D3AB6">
        <w:rPr>
          <w:sz w:val="27"/>
          <w:szCs w:val="27"/>
        </w:rPr>
        <w:br/>
      </w:r>
      <w:r w:rsidR="006815D4" w:rsidRPr="000D3AB6">
        <w:rPr>
          <w:sz w:val="27"/>
          <w:szCs w:val="27"/>
        </w:rPr>
        <w:t xml:space="preserve">областного закона «О внесении изменений в областной закон </w:t>
      </w:r>
      <w:r w:rsidR="00A65AFF" w:rsidRPr="000D3AB6">
        <w:rPr>
          <w:sz w:val="27"/>
          <w:szCs w:val="27"/>
        </w:rPr>
        <w:br/>
      </w:r>
      <w:r w:rsidR="006815D4" w:rsidRPr="000D3AB6">
        <w:rPr>
          <w:sz w:val="27"/>
          <w:szCs w:val="27"/>
        </w:rPr>
        <w:t xml:space="preserve">«Об административных правонарушениях» (далее соответственно – </w:t>
      </w:r>
      <w:r w:rsidR="00A65AFF" w:rsidRPr="000D3AB6">
        <w:rPr>
          <w:sz w:val="27"/>
          <w:szCs w:val="27"/>
        </w:rPr>
        <w:br/>
      </w:r>
      <w:r w:rsidR="006815D4" w:rsidRPr="000D3AB6">
        <w:rPr>
          <w:sz w:val="27"/>
          <w:szCs w:val="27"/>
        </w:rPr>
        <w:t xml:space="preserve">проект нормативного правового акта, публичные консультации) </w:t>
      </w:r>
      <w:r w:rsidR="00A65AFF" w:rsidRPr="000D3AB6">
        <w:rPr>
          <w:sz w:val="27"/>
          <w:szCs w:val="27"/>
        </w:rPr>
        <w:br/>
      </w:r>
      <w:r w:rsidR="006815D4" w:rsidRPr="000D3AB6">
        <w:rPr>
          <w:sz w:val="27"/>
          <w:szCs w:val="27"/>
        </w:rPr>
        <w:t xml:space="preserve">и в этой связи просит ответить на предложенные вопросы и заполнить </w:t>
      </w:r>
      <w:r w:rsidR="00107E98" w:rsidRPr="000D3AB6">
        <w:rPr>
          <w:sz w:val="27"/>
          <w:szCs w:val="27"/>
        </w:rPr>
        <w:br/>
      </w:r>
      <w:r w:rsidR="006815D4" w:rsidRPr="000D3AB6">
        <w:rPr>
          <w:sz w:val="27"/>
          <w:szCs w:val="27"/>
        </w:rPr>
        <w:t>разделы IV и V данной формы. Заранее благодарим за сотрудничество.</w:t>
      </w:r>
    </w:p>
    <w:p w:rsidR="00D44AC9" w:rsidRPr="000D3AB6" w:rsidRDefault="00D44AC9" w:rsidP="00EE475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44AC9" w:rsidRPr="000D3AB6" w:rsidRDefault="006815D4" w:rsidP="00EE475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D3AB6">
        <w:rPr>
          <w:rFonts w:ascii="Times New Roman" w:hAnsi="Times New Roman"/>
          <w:b/>
          <w:sz w:val="27"/>
          <w:szCs w:val="27"/>
        </w:rPr>
        <w:t>II. Информация о сроках публичных консультаций</w:t>
      </w:r>
    </w:p>
    <w:p w:rsidR="00D44AC9" w:rsidRPr="000D3AB6" w:rsidRDefault="00D44AC9" w:rsidP="00EE47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44AC9" w:rsidRPr="000D3AB6" w:rsidRDefault="006815D4" w:rsidP="00EE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3AB6">
        <w:rPr>
          <w:rFonts w:ascii="Times New Roman" w:hAnsi="Times New Roman"/>
          <w:sz w:val="27"/>
          <w:szCs w:val="27"/>
        </w:rPr>
        <w:t xml:space="preserve">Дата размещения извещения о проведении публичных консультаций – </w:t>
      </w:r>
      <w:r w:rsidRPr="000D3AB6">
        <w:rPr>
          <w:rFonts w:ascii="Times New Roman" w:hAnsi="Times New Roman"/>
          <w:sz w:val="27"/>
          <w:szCs w:val="27"/>
        </w:rPr>
        <w:br/>
        <w:t>2</w:t>
      </w:r>
      <w:r w:rsidR="00772A2A" w:rsidRPr="000D3AB6">
        <w:rPr>
          <w:rFonts w:ascii="Times New Roman" w:hAnsi="Times New Roman"/>
          <w:sz w:val="27"/>
          <w:szCs w:val="27"/>
        </w:rPr>
        <w:t>1</w:t>
      </w:r>
      <w:r w:rsidRPr="000D3AB6">
        <w:rPr>
          <w:rFonts w:ascii="Times New Roman" w:hAnsi="Times New Roman"/>
          <w:sz w:val="27"/>
          <w:szCs w:val="27"/>
        </w:rPr>
        <w:t xml:space="preserve"> ноября 2025 г.</w:t>
      </w:r>
    </w:p>
    <w:p w:rsidR="00DE1AB2" w:rsidRPr="000D3AB6" w:rsidRDefault="006815D4" w:rsidP="00EE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3AB6">
        <w:rPr>
          <w:rFonts w:ascii="Times New Roman" w:hAnsi="Times New Roman"/>
          <w:sz w:val="27"/>
          <w:szCs w:val="27"/>
        </w:rPr>
        <w:t xml:space="preserve">Срок приема предложений в рамках проведения публичных консультаций составляет </w:t>
      </w:r>
      <w:r w:rsidR="001A279F" w:rsidRPr="000D3AB6">
        <w:rPr>
          <w:rFonts w:ascii="Times New Roman" w:hAnsi="Times New Roman"/>
          <w:sz w:val="27"/>
          <w:szCs w:val="27"/>
        </w:rPr>
        <w:t xml:space="preserve">не менее </w:t>
      </w:r>
      <w:r w:rsidR="00DE1AB2" w:rsidRPr="000D3AB6">
        <w:rPr>
          <w:rFonts w:ascii="Times New Roman" w:hAnsi="Times New Roman"/>
          <w:sz w:val="27"/>
          <w:szCs w:val="27"/>
        </w:rPr>
        <w:t>20 рабочих дней:</w:t>
      </w:r>
    </w:p>
    <w:p w:rsidR="00D44AC9" w:rsidRPr="000D3AB6" w:rsidRDefault="00DE1AB2" w:rsidP="00EE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3AB6">
        <w:rPr>
          <w:rFonts w:ascii="Times New Roman" w:hAnsi="Times New Roman"/>
          <w:sz w:val="27"/>
          <w:szCs w:val="27"/>
        </w:rPr>
        <w:t>н</w:t>
      </w:r>
      <w:r w:rsidR="006815D4" w:rsidRPr="000D3AB6">
        <w:rPr>
          <w:rFonts w:ascii="Times New Roman" w:hAnsi="Times New Roman"/>
          <w:sz w:val="27"/>
          <w:szCs w:val="27"/>
        </w:rPr>
        <w:t>ачало – 2</w:t>
      </w:r>
      <w:r w:rsidR="00772A2A" w:rsidRPr="000D3AB6">
        <w:rPr>
          <w:rFonts w:ascii="Times New Roman" w:hAnsi="Times New Roman"/>
          <w:sz w:val="27"/>
          <w:szCs w:val="27"/>
        </w:rPr>
        <w:t>1</w:t>
      </w:r>
      <w:r w:rsidR="006815D4" w:rsidRPr="000D3AB6">
        <w:rPr>
          <w:rFonts w:ascii="Times New Roman" w:hAnsi="Times New Roman"/>
          <w:sz w:val="27"/>
          <w:szCs w:val="27"/>
        </w:rPr>
        <w:t xml:space="preserve"> ноября 2025 г.</w:t>
      </w:r>
    </w:p>
    <w:p w:rsidR="00D44AC9" w:rsidRPr="000D3AB6" w:rsidRDefault="00DE1AB2" w:rsidP="00EE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3AB6">
        <w:rPr>
          <w:rFonts w:ascii="Times New Roman" w:hAnsi="Times New Roman"/>
          <w:sz w:val="27"/>
          <w:szCs w:val="27"/>
        </w:rPr>
        <w:t>о</w:t>
      </w:r>
      <w:r w:rsidR="006815D4" w:rsidRPr="000D3AB6">
        <w:rPr>
          <w:rFonts w:ascii="Times New Roman" w:hAnsi="Times New Roman"/>
          <w:sz w:val="27"/>
          <w:szCs w:val="27"/>
        </w:rPr>
        <w:t>кончание – 19 декабря 2025 г.</w:t>
      </w:r>
    </w:p>
    <w:p w:rsidR="00D44AC9" w:rsidRPr="000D3AB6" w:rsidRDefault="00D44AC9" w:rsidP="00EE475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2" w:name="Par40"/>
      <w:bookmarkEnd w:id="2"/>
    </w:p>
    <w:p w:rsidR="00D44AC9" w:rsidRPr="000D3AB6" w:rsidRDefault="006815D4" w:rsidP="00EE4755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D3AB6">
        <w:rPr>
          <w:rFonts w:ascii="Times New Roman" w:hAnsi="Times New Roman"/>
          <w:b/>
          <w:sz w:val="27"/>
          <w:szCs w:val="27"/>
        </w:rPr>
        <w:t>III. Информация о способах представления предложений</w:t>
      </w:r>
    </w:p>
    <w:p w:rsidR="00D44AC9" w:rsidRPr="000D3AB6" w:rsidRDefault="00D44AC9" w:rsidP="00EE47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44AC9" w:rsidRPr="000D3AB6" w:rsidRDefault="006815D4" w:rsidP="00EE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3" w:name="Par61"/>
      <w:bookmarkEnd w:id="3"/>
      <w:r w:rsidRPr="000D3AB6">
        <w:rPr>
          <w:rFonts w:ascii="Times New Roman" w:hAnsi="Times New Roman"/>
          <w:sz w:val="27"/>
          <w:szCs w:val="27"/>
        </w:rPr>
        <w:t xml:space="preserve">Вы можете представить свои предложения любым из удобных способов: посредством электронной почты или с использованием электронного </w:t>
      </w:r>
      <w:r w:rsidR="00773AC4" w:rsidRPr="000D3AB6">
        <w:rPr>
          <w:rFonts w:ascii="Times New Roman" w:hAnsi="Times New Roman"/>
          <w:sz w:val="27"/>
          <w:szCs w:val="27"/>
        </w:rPr>
        <w:br/>
      </w:r>
      <w:r w:rsidRPr="000D3AB6">
        <w:rPr>
          <w:rFonts w:ascii="Times New Roman" w:hAnsi="Times New Roman"/>
          <w:sz w:val="27"/>
          <w:szCs w:val="27"/>
        </w:rPr>
        <w:t xml:space="preserve">сервиса официального сайта государственной информационной системы Архангельской области «Региональный портал проектов нормативных </w:t>
      </w:r>
      <w:r w:rsidRPr="000D3AB6">
        <w:rPr>
          <w:rFonts w:ascii="Times New Roman" w:hAnsi="Times New Roman"/>
          <w:sz w:val="27"/>
          <w:szCs w:val="27"/>
        </w:rPr>
        <w:br/>
        <w:t xml:space="preserve">правовых актов Архангельской области» в информационно-телекоммуникационной сети «Интернет» (далее – сеть «Интернет»), </w:t>
      </w:r>
      <w:r w:rsidR="000D3AB6" w:rsidRPr="000D3AB6">
        <w:rPr>
          <w:rFonts w:ascii="Times New Roman" w:hAnsi="Times New Roman"/>
          <w:sz w:val="27"/>
          <w:szCs w:val="27"/>
        </w:rPr>
        <w:br/>
      </w:r>
      <w:r w:rsidRPr="000D3AB6">
        <w:rPr>
          <w:rFonts w:ascii="Times New Roman" w:hAnsi="Times New Roman"/>
          <w:sz w:val="27"/>
          <w:szCs w:val="27"/>
        </w:rPr>
        <w:t xml:space="preserve">на бумажном носителе, в том числе посредством почтовой связи, </w:t>
      </w:r>
      <w:r w:rsidR="000D3AB6" w:rsidRPr="000D3AB6">
        <w:rPr>
          <w:rFonts w:ascii="Times New Roman" w:hAnsi="Times New Roman"/>
          <w:sz w:val="27"/>
          <w:szCs w:val="27"/>
        </w:rPr>
        <w:br/>
      </w:r>
      <w:r w:rsidRPr="000D3AB6">
        <w:rPr>
          <w:rFonts w:ascii="Times New Roman" w:hAnsi="Times New Roman"/>
          <w:sz w:val="27"/>
          <w:szCs w:val="27"/>
        </w:rPr>
        <w:t xml:space="preserve">посредством факсимильной связи. </w:t>
      </w:r>
    </w:p>
    <w:p w:rsidR="00D44AC9" w:rsidRPr="000D3AB6" w:rsidRDefault="006815D4" w:rsidP="00EE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3AB6">
        <w:rPr>
          <w:rFonts w:ascii="Times New Roman" w:hAnsi="Times New Roman"/>
          <w:sz w:val="27"/>
          <w:szCs w:val="27"/>
        </w:rPr>
        <w:t xml:space="preserve">Контактная информация о должностном лице, </w:t>
      </w:r>
      <w:r w:rsidR="00D86895" w:rsidRPr="000D3AB6">
        <w:rPr>
          <w:rFonts w:ascii="Times New Roman" w:hAnsi="Times New Roman"/>
          <w:sz w:val="27"/>
          <w:szCs w:val="27"/>
        </w:rPr>
        <w:t xml:space="preserve">ответственном </w:t>
      </w:r>
      <w:r>
        <w:rPr>
          <w:rFonts w:ascii="Times New Roman" w:hAnsi="Times New Roman"/>
          <w:sz w:val="27"/>
          <w:szCs w:val="27"/>
        </w:rPr>
        <w:br/>
      </w:r>
      <w:r w:rsidR="00D86895" w:rsidRPr="000D3AB6">
        <w:rPr>
          <w:rFonts w:ascii="Times New Roman" w:hAnsi="Times New Roman"/>
          <w:sz w:val="27"/>
          <w:szCs w:val="27"/>
        </w:rPr>
        <w:t>за подготовку проекта нормативного правового акта, для представления участниками публичных консультаций своих предложений</w:t>
      </w:r>
      <w:r w:rsidRPr="000D3AB6">
        <w:rPr>
          <w:rFonts w:ascii="Times New Roman" w:hAnsi="Times New Roman"/>
          <w:sz w:val="27"/>
          <w:szCs w:val="27"/>
        </w:rPr>
        <w:t>:</w:t>
      </w:r>
    </w:p>
    <w:p w:rsidR="00D44AC9" w:rsidRPr="000D3AB6" w:rsidRDefault="006815D4" w:rsidP="00EE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3AB6">
        <w:rPr>
          <w:rFonts w:ascii="Times New Roman" w:hAnsi="Times New Roman"/>
          <w:sz w:val="27"/>
          <w:szCs w:val="27"/>
        </w:rPr>
        <w:t xml:space="preserve">фамилия, имя, отчество: </w:t>
      </w:r>
      <w:proofErr w:type="spellStart"/>
      <w:r w:rsidRPr="000D3AB6">
        <w:rPr>
          <w:rFonts w:ascii="Times New Roman" w:hAnsi="Times New Roman"/>
          <w:sz w:val="27"/>
          <w:szCs w:val="27"/>
        </w:rPr>
        <w:t>Литучая</w:t>
      </w:r>
      <w:proofErr w:type="spellEnd"/>
      <w:r w:rsidRPr="000D3AB6">
        <w:rPr>
          <w:rFonts w:ascii="Times New Roman" w:hAnsi="Times New Roman"/>
          <w:sz w:val="27"/>
          <w:szCs w:val="27"/>
        </w:rPr>
        <w:t xml:space="preserve"> Светлана Евгеньевна;</w:t>
      </w:r>
    </w:p>
    <w:p w:rsidR="00D44AC9" w:rsidRPr="000D3AB6" w:rsidRDefault="006815D4" w:rsidP="00EE475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D3AB6">
        <w:rPr>
          <w:rFonts w:ascii="Times New Roman" w:hAnsi="Times New Roman"/>
          <w:sz w:val="27"/>
          <w:szCs w:val="27"/>
        </w:rPr>
        <w:t xml:space="preserve">адрес электронной почты в сети «Интернет»: </w:t>
      </w:r>
      <w:hyperlink r:id="rId8" w:history="1">
        <w:r w:rsidRPr="000D3AB6">
          <w:rPr>
            <w:rStyle w:val="af0"/>
            <w:rFonts w:ascii="Times New Roman" w:hAnsi="Times New Roman"/>
            <w:color w:val="000000"/>
            <w:sz w:val="27"/>
            <w:szCs w:val="27"/>
            <w:u w:val="none"/>
          </w:rPr>
          <w:t>lituchaya.s.e@29.mailop.ru</w:t>
        </w:r>
      </w:hyperlink>
      <w:r w:rsidRPr="000D3AB6">
        <w:rPr>
          <w:rFonts w:ascii="Times New Roman" w:hAnsi="Times New Roman"/>
          <w:sz w:val="27"/>
          <w:szCs w:val="27"/>
        </w:rPr>
        <w:t>;</w:t>
      </w:r>
    </w:p>
    <w:p w:rsidR="00D44AC9" w:rsidRPr="000D3AB6" w:rsidRDefault="006815D4" w:rsidP="00EE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3AB6">
        <w:rPr>
          <w:rFonts w:ascii="Times New Roman" w:hAnsi="Times New Roman"/>
          <w:sz w:val="27"/>
          <w:szCs w:val="27"/>
        </w:rPr>
        <w:t>ссылка на электронный сервис официального сайта в сети «Интернет»: https://regulation.dvinaland.ru/docs/regulation/</w:t>
      </w:r>
      <w:r w:rsidR="00A26044" w:rsidRPr="000D3AB6">
        <w:rPr>
          <w:rFonts w:ascii="Times New Roman" w:hAnsi="Times New Roman"/>
          <w:sz w:val="27"/>
          <w:szCs w:val="27"/>
        </w:rPr>
        <w:t>1450</w:t>
      </w:r>
      <w:r w:rsidR="001473A0">
        <w:rPr>
          <w:rFonts w:ascii="Times New Roman" w:hAnsi="Times New Roman"/>
          <w:sz w:val="27"/>
          <w:szCs w:val="27"/>
        </w:rPr>
        <w:t>4</w:t>
      </w:r>
      <w:r w:rsidR="00A26044" w:rsidRPr="000D3AB6">
        <w:rPr>
          <w:rFonts w:ascii="Times New Roman" w:hAnsi="Times New Roman"/>
          <w:sz w:val="27"/>
          <w:szCs w:val="27"/>
        </w:rPr>
        <w:t>/</w:t>
      </w:r>
      <w:r w:rsidRPr="000D3AB6">
        <w:rPr>
          <w:rFonts w:ascii="Times New Roman" w:hAnsi="Times New Roman"/>
          <w:sz w:val="27"/>
          <w:szCs w:val="27"/>
        </w:rPr>
        <w:t>;</w:t>
      </w:r>
    </w:p>
    <w:p w:rsidR="00D44AC9" w:rsidRPr="000D3AB6" w:rsidRDefault="006815D4" w:rsidP="00EE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3AB6">
        <w:rPr>
          <w:rFonts w:ascii="Times New Roman" w:hAnsi="Times New Roman"/>
          <w:sz w:val="27"/>
          <w:szCs w:val="27"/>
        </w:rPr>
        <w:t xml:space="preserve">почтовый адрес для направления участниками публичных консультаций своих предложений: 164004, г. Архангельск, просп. Новгородский, д. 15; </w:t>
      </w:r>
      <w:r>
        <w:rPr>
          <w:rFonts w:ascii="Times New Roman" w:hAnsi="Times New Roman"/>
          <w:sz w:val="27"/>
          <w:szCs w:val="27"/>
        </w:rPr>
        <w:br/>
      </w:r>
      <w:r w:rsidRPr="000D3AB6">
        <w:rPr>
          <w:rFonts w:ascii="Times New Roman" w:hAnsi="Times New Roman"/>
          <w:sz w:val="27"/>
          <w:szCs w:val="27"/>
        </w:rPr>
        <w:t>адресат – прокуратура Архангельской области и Ненецкого автономного округа;</w:t>
      </w:r>
    </w:p>
    <w:p w:rsidR="00D44AC9" w:rsidRPr="000D3AB6" w:rsidRDefault="006815D4" w:rsidP="00EE475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3AB6">
        <w:rPr>
          <w:rFonts w:ascii="Times New Roman" w:hAnsi="Times New Roman"/>
          <w:sz w:val="27"/>
          <w:szCs w:val="27"/>
        </w:rPr>
        <w:t>телефон / факс: (8182) 410-230.</w:t>
      </w:r>
    </w:p>
    <w:p w:rsidR="00D44AC9" w:rsidRPr="000D3AB6" w:rsidRDefault="006815D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D3AB6">
        <w:rPr>
          <w:rFonts w:ascii="Times New Roman" w:hAnsi="Times New Roman"/>
          <w:b/>
          <w:sz w:val="27"/>
          <w:szCs w:val="27"/>
        </w:rPr>
        <w:lastRenderedPageBreak/>
        <w:t>IV. Контактная информация об участнике</w:t>
      </w:r>
    </w:p>
    <w:p w:rsidR="00D44AC9" w:rsidRPr="000D3AB6" w:rsidRDefault="006815D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D3AB6">
        <w:rPr>
          <w:rFonts w:ascii="Times New Roman" w:hAnsi="Times New Roman"/>
          <w:b/>
          <w:sz w:val="27"/>
          <w:szCs w:val="27"/>
        </w:rPr>
        <w:t>публичных консультаций</w:t>
      </w:r>
    </w:p>
    <w:p w:rsidR="00D44AC9" w:rsidRPr="000D3AB6" w:rsidRDefault="00D44AC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75"/>
        <w:gridCol w:w="4676"/>
      </w:tblGrid>
      <w:tr w:rsidR="00D44AC9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1. Наименование участника</w:t>
            </w:r>
          </w:p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публичных консультаций</w:t>
            </w:r>
          </w:p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(фамилия, имя, отчество</w:t>
            </w:r>
          </w:p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физического лица, наименование юридического лица,</w:t>
            </w:r>
          </w:p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общественного объединения</w:t>
            </w:r>
          </w:p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 сфере предпринимательской</w:t>
            </w:r>
          </w:p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иной экономической деятельности, объединения потребителей, саморегулируемой организации,</w:t>
            </w:r>
          </w:p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научно-экспертной организации, уполномоченного при Губернаторе Архангельской области по защите прав предпринимателей, органа местного самоуправления муниципального образования Архангельской области,</w:t>
            </w:r>
            <w:r>
              <w:rPr>
                <w:rFonts w:ascii="Times New Roman" w:hAnsi="Times New Roman"/>
                <w:sz w:val="25"/>
              </w:rPr>
              <w:br/>
              <w:t>иного заинтересованного лица)</w:t>
            </w:r>
            <w:proofErr w:type="gramEnd"/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D44AC9" w:rsidRDefault="00D44AC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2. Сфера деятельности</w:t>
            </w:r>
          </w:p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субъекта предпринимательской</w:t>
            </w:r>
          </w:p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иной экономической деятельности</w:t>
            </w:r>
          </w:p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иного заинтересованного лица, представившего предложения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D44AC9" w:rsidRDefault="00D44AC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3. Фамилия, имя, отчество</w:t>
            </w:r>
          </w:p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контактного лица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D44AC9" w:rsidRDefault="00D44AC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4. Номер контактного телефона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D44AC9" w:rsidRDefault="00D44AC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D44AC9" w:rsidRDefault="006815D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5. Адрес электронной почты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D44AC9" w:rsidRDefault="00D44AC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p w:rsidR="00D44AC9" w:rsidRPr="000D3AB6" w:rsidRDefault="00D44AC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44AC9" w:rsidRPr="000D3AB6" w:rsidRDefault="006815D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4" w:name="Par78"/>
      <w:bookmarkEnd w:id="4"/>
      <w:r w:rsidRPr="000D3AB6">
        <w:rPr>
          <w:rFonts w:ascii="Times New Roman" w:hAnsi="Times New Roman"/>
          <w:b/>
          <w:sz w:val="27"/>
          <w:szCs w:val="27"/>
        </w:rPr>
        <w:t>V. Вопросы</w:t>
      </w:r>
    </w:p>
    <w:p w:rsidR="00D44AC9" w:rsidRPr="000D3AB6" w:rsidRDefault="00D44AC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fe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3"/>
        <w:gridCol w:w="4671"/>
      </w:tblGrid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Укажите сферу, на которую распространяется предлагаемое</w:t>
            </w:r>
            <w:r>
              <w:rPr>
                <w:rFonts w:ascii="Times New Roman" w:hAnsi="Times New Roman"/>
                <w:sz w:val="25"/>
              </w:rPr>
              <w:br/>
              <w:t>правовое регулирование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На решение какой проблемы направлен проект нормативного правового акта? Какова цель предлагаемого правового регулирования?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Какие последствия предполагаются, </w:t>
            </w:r>
            <w:r>
              <w:rPr>
                <w:rFonts w:ascii="Times New Roman" w:hAnsi="Times New Roman"/>
                <w:sz w:val="25"/>
              </w:rPr>
              <w:br/>
              <w:t>если будет сохраняться текущее положение и регулятор не предпримет</w:t>
            </w:r>
            <w:r>
              <w:rPr>
                <w:rFonts w:ascii="Times New Roman" w:hAnsi="Times New Roman"/>
                <w:sz w:val="25"/>
              </w:rPr>
              <w:br/>
              <w:t>никаких действий?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Считаете ли Вы, что нормы</w:t>
            </w:r>
          </w:p>
          <w:p w:rsidR="00D44AC9" w:rsidRDefault="006815D4">
            <w:pPr>
              <w:pStyle w:val="a9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проекта нормативного правового акта</w:t>
            </w:r>
            <w:r>
              <w:rPr>
                <w:rFonts w:ascii="Times New Roman" w:hAnsi="Times New Roman"/>
                <w:sz w:val="25"/>
              </w:rPr>
              <w:br/>
              <w:t xml:space="preserve">не соответствуют (противоречат) </w:t>
            </w:r>
            <w:r>
              <w:rPr>
                <w:rFonts w:ascii="Times New Roman" w:hAnsi="Times New Roman"/>
                <w:sz w:val="25"/>
              </w:rPr>
              <w:br/>
              <w:t xml:space="preserve">иным действующим нормативным правовым актам? Если «Да», </w:t>
            </w:r>
            <w:r>
              <w:rPr>
                <w:rFonts w:ascii="Times New Roman" w:hAnsi="Times New Roman"/>
                <w:sz w:val="25"/>
              </w:rPr>
              <w:br/>
              <w:t>пожалуйста, укажите нормы,</w:t>
            </w:r>
            <w:r>
              <w:rPr>
                <w:rFonts w:ascii="Times New Roman" w:hAnsi="Times New Roman"/>
                <w:sz w:val="25"/>
              </w:rPr>
              <w:br/>
            </w:r>
            <w:r>
              <w:rPr>
                <w:rFonts w:ascii="Times New Roman" w:hAnsi="Times New Roman"/>
                <w:sz w:val="25"/>
              </w:rPr>
              <w:lastRenderedPageBreak/>
              <w:t>нормативные правовые акты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spacing w:line="284" w:lineRule="exact"/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Перечислите основных</w:t>
            </w:r>
            <w:r>
              <w:rPr>
                <w:rFonts w:ascii="Times New Roman" w:hAnsi="Times New Roman"/>
                <w:sz w:val="25"/>
              </w:rPr>
              <w:br/>
              <w:t>субъектов предпринимательской</w:t>
            </w:r>
            <w:r>
              <w:rPr>
                <w:rFonts w:ascii="Times New Roman" w:hAnsi="Times New Roman"/>
                <w:sz w:val="25"/>
              </w:rPr>
              <w:br/>
              <w:t>и иной экономической деятельности, потребителей (далее – адресаты регулирования), групп адресатов регулирования, чьи интересы могут быть затронуты в связи с принятием проекта нормативного правового акта?</w:t>
            </w:r>
          </w:p>
          <w:p w:rsidR="00D44AC9" w:rsidRDefault="006815D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 возможности опишите, каким образом и в какой степени (существенной, несущественной) могут быть затронуты</w:t>
            </w:r>
          </w:p>
          <w:p w:rsidR="00D44AC9" w:rsidRDefault="006815D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их интересы?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spacing w:line="284" w:lineRule="exact"/>
              <w:ind w:firstLine="0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Является ли выбранный вариант достижения поставленных целей</w:t>
            </w:r>
            <w:r>
              <w:rPr>
                <w:rFonts w:ascii="Times New Roman" w:hAnsi="Times New Roman"/>
                <w:sz w:val="25"/>
              </w:rPr>
              <w:br/>
              <w:t>(решения проблемы) оптимальным</w:t>
            </w:r>
            <w:r>
              <w:rPr>
                <w:rFonts w:ascii="Times New Roman" w:hAnsi="Times New Roman"/>
                <w:sz w:val="25"/>
              </w:rPr>
              <w:br/>
              <w:t>(в том числе с точки зрения</w:t>
            </w:r>
            <w:proofErr w:type="gramEnd"/>
          </w:p>
          <w:p w:rsidR="00D44AC9" w:rsidRDefault="006815D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преимуществ и издержек</w:t>
            </w:r>
            <w:r>
              <w:rPr>
                <w:rFonts w:ascii="Times New Roman" w:hAnsi="Times New Roman"/>
                <w:sz w:val="25"/>
              </w:rPr>
              <w:br/>
              <w:t>субъектов предпринимательской</w:t>
            </w:r>
            <w:r>
              <w:rPr>
                <w:rFonts w:ascii="Times New Roman" w:hAnsi="Times New Roman"/>
                <w:sz w:val="25"/>
              </w:rPr>
              <w:br/>
              <w:t>и иной экономической деятельности, потребителей, муниципальных образований Архангельской области, Архангельской области как субъекта Российской Федерации)</w:t>
            </w:r>
            <w:r>
              <w:rPr>
                <w:rFonts w:ascii="Times New Roman" w:hAnsi="Times New Roman"/>
                <w:sz w:val="25"/>
              </w:rPr>
              <w:br/>
              <w:t xml:space="preserve">и </w:t>
            </w:r>
            <w:proofErr w:type="gramStart"/>
            <w:r>
              <w:rPr>
                <w:rFonts w:ascii="Times New Roman" w:hAnsi="Times New Roman"/>
                <w:sz w:val="25"/>
              </w:rPr>
              <w:t>сбалансированным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(в том числе</w:t>
            </w:r>
            <w:r>
              <w:rPr>
                <w:rFonts w:ascii="Times New Roman" w:hAnsi="Times New Roman"/>
                <w:sz w:val="25"/>
              </w:rPr>
              <w:br/>
              <w:t>с точки зрения интересов общества)?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spacing w:line="284" w:lineRule="exact"/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Уточните возможные качественные</w:t>
            </w:r>
          </w:p>
          <w:p w:rsidR="00D44AC9" w:rsidRDefault="006815D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количественные (денежные</w:t>
            </w:r>
          </w:p>
          <w:p w:rsidR="00D44AC9" w:rsidRDefault="006815D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натуральные) результаты воздействия предлагаемого варианта правового регулирования для крупнейших групп</w:t>
            </w:r>
            <w:r>
              <w:rPr>
                <w:rFonts w:ascii="Times New Roman" w:hAnsi="Times New Roman"/>
                <w:sz w:val="25"/>
              </w:rPr>
              <w:br/>
              <w:t>адресатов регулирования (положительные</w:t>
            </w:r>
          </w:p>
          <w:p w:rsidR="00D44AC9" w:rsidRDefault="006815D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отрицательные). Какие издержки (расходы) понесут адресаты регулирования в связи с принятием проекта нормативного правового акта (укрупненно, в денежном эквиваленте)?</w:t>
            </w:r>
            <w:r>
              <w:rPr>
                <w:rFonts w:ascii="Times New Roman" w:hAnsi="Times New Roman"/>
                <w:sz w:val="25"/>
              </w:rPr>
              <w:br/>
              <w:t>Какие из указанных издержек</w:t>
            </w:r>
            <w:r>
              <w:rPr>
                <w:rFonts w:ascii="Times New Roman" w:hAnsi="Times New Roman"/>
                <w:sz w:val="25"/>
              </w:rPr>
              <w:br/>
              <w:t>Вы считаете необоснованными (избыточными, дублирующими)?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spacing w:line="284" w:lineRule="exact"/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Существуют ли иные варианты достижения целей регулирования? Выделите те из них, которые,</w:t>
            </w:r>
            <w:r>
              <w:rPr>
                <w:rFonts w:ascii="Times New Roman" w:hAnsi="Times New Roman"/>
                <w:sz w:val="25"/>
              </w:rPr>
              <w:br/>
              <w:t>по Вашему мнению, были бы менее затратными (обременительными)</w:t>
            </w:r>
            <w:r>
              <w:rPr>
                <w:rFonts w:ascii="Times New Roman" w:hAnsi="Times New Roman"/>
                <w:sz w:val="25"/>
              </w:rPr>
              <w:br/>
              <w:t>для осуществления предпринимательской</w:t>
            </w:r>
            <w:r>
              <w:rPr>
                <w:rFonts w:ascii="Times New Roman" w:hAnsi="Times New Roman"/>
                <w:sz w:val="25"/>
              </w:rPr>
              <w:br/>
              <w:t>и иной экономической деятельности?</w:t>
            </w:r>
            <w:r>
              <w:rPr>
                <w:rFonts w:ascii="Times New Roman" w:hAnsi="Times New Roman"/>
                <w:sz w:val="25"/>
              </w:rPr>
              <w:br/>
              <w:t xml:space="preserve">По возможности опишите для каждого варианта качественные и количественные (денежные и натуральные) результаты </w:t>
            </w:r>
            <w:r>
              <w:rPr>
                <w:rFonts w:ascii="Times New Roman" w:hAnsi="Times New Roman"/>
                <w:sz w:val="25"/>
              </w:rPr>
              <w:br/>
              <w:t>их воздействия для крупнейших групп</w:t>
            </w:r>
            <w:r>
              <w:rPr>
                <w:rFonts w:ascii="Times New Roman" w:hAnsi="Times New Roman"/>
                <w:sz w:val="25"/>
              </w:rPr>
              <w:br/>
            </w:r>
            <w:r>
              <w:rPr>
                <w:rFonts w:ascii="Times New Roman" w:hAnsi="Times New Roman"/>
                <w:sz w:val="25"/>
              </w:rPr>
              <w:lastRenderedPageBreak/>
              <w:t>адресатов регулирования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spacing w:line="296" w:lineRule="exact"/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При наличии в проекте нормативного правового акта норм, по Вашему мнению затрудняющих деятельность адресатов регулирования, обоснуйте следующее:</w:t>
            </w:r>
          </w:p>
          <w:p w:rsidR="00D44AC9" w:rsidRDefault="006815D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противоречит ли указанное положение целям регулирования или существующей проблеме либо не способствует достижению целей регулирования;</w:t>
            </w:r>
          </w:p>
          <w:p w:rsidR="00D44AC9" w:rsidRDefault="006815D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приводит ли к избыточным обязанностям или наоборот, ограничивает действия субъектов предпринимательской</w:t>
            </w:r>
          </w:p>
          <w:p w:rsidR="00D44AC9" w:rsidRDefault="006815D4">
            <w:pPr>
              <w:pStyle w:val="a9"/>
              <w:spacing w:line="296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иной экономической деятельности;</w:t>
            </w:r>
          </w:p>
          <w:p w:rsidR="00D44AC9" w:rsidRDefault="006815D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создает ли существенные риски</w:t>
            </w:r>
          </w:p>
          <w:p w:rsidR="00D44AC9" w:rsidRDefault="006815D4">
            <w:pPr>
              <w:pStyle w:val="a9"/>
              <w:spacing w:line="296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для ведения предпринимательской</w:t>
            </w:r>
            <w:r>
              <w:rPr>
                <w:rFonts w:ascii="Times New Roman" w:hAnsi="Times New Roman"/>
                <w:sz w:val="25"/>
              </w:rPr>
              <w:br/>
              <w:t>и иной экономической деятельности, способствует ли возникновению необоснованных прав органов государственной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власти,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органов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местного самоуправления и должностных лиц либо допускает возможность избирательного применения правовых норм;</w:t>
            </w:r>
          </w:p>
          <w:p w:rsidR="00D44AC9" w:rsidRDefault="006815D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приводит ли к невозможности совершения законных действий адресатами регулирования;</w:t>
            </w:r>
          </w:p>
          <w:p w:rsidR="00D44AC9" w:rsidRDefault="006815D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способствует ли необоснованному изменению конкурентной среды</w:t>
            </w:r>
            <w:r>
              <w:rPr>
                <w:rFonts w:ascii="Times New Roman" w:hAnsi="Times New Roman"/>
                <w:sz w:val="25"/>
              </w:rPr>
              <w:br/>
              <w:t>в какой-либо отрасли экономики;</w:t>
            </w:r>
          </w:p>
          <w:p w:rsidR="00D44AC9" w:rsidRDefault="006815D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иные обстоятельства, затрудняющие деятельность адресатов регулирования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spacing w:line="296" w:lineRule="exact"/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Оцените, насколько полно и точно</w:t>
            </w:r>
            <w:r>
              <w:rPr>
                <w:rFonts w:ascii="Times New Roman" w:hAnsi="Times New Roman"/>
                <w:sz w:val="25"/>
              </w:rPr>
              <w:br/>
              <w:t>в проекте акта отражены обязанности</w:t>
            </w:r>
            <w:r>
              <w:rPr>
                <w:rFonts w:ascii="Times New Roman" w:hAnsi="Times New Roman"/>
                <w:sz w:val="25"/>
              </w:rPr>
              <w:br/>
              <w:t>и ответственность адресатов регулирования, а также порядок организации их исполнения?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Считаете ли Вы нормы проекта нормативного правового акта ясными</w:t>
            </w:r>
            <w:r>
              <w:rPr>
                <w:rFonts w:ascii="Times New Roman" w:hAnsi="Times New Roman"/>
                <w:sz w:val="25"/>
              </w:rPr>
              <w:br/>
              <w:t>и однозначными для понимания?</w:t>
            </w:r>
            <w:r>
              <w:rPr>
                <w:rFonts w:ascii="Times New Roman" w:hAnsi="Times New Roman"/>
                <w:sz w:val="25"/>
              </w:rPr>
              <w:br/>
              <w:t>Если «Нет», то укажите, пожалуйста, неоднозначность норм, предлагаемых проектом акта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Предусмотрен ли механизм защиты своих прав адресатами регулирования</w:t>
            </w:r>
            <w:r>
              <w:rPr>
                <w:rFonts w:ascii="Times New Roman" w:hAnsi="Times New Roman"/>
                <w:sz w:val="25"/>
              </w:rPr>
              <w:br/>
              <w:t>и обеспечен ли недискриминационный режим при реализации положений проекта акта?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Повлияет ли введение</w:t>
            </w:r>
          </w:p>
          <w:p w:rsidR="00D44AC9" w:rsidRDefault="006815D4">
            <w:pPr>
              <w:pStyle w:val="a9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предлагаемого правового регулирования</w:t>
            </w:r>
          </w:p>
          <w:p w:rsidR="00D44AC9" w:rsidRDefault="006815D4">
            <w:pPr>
              <w:pStyle w:val="a9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на конкурентную среду в отрасли </w:t>
            </w:r>
            <w:r>
              <w:rPr>
                <w:rFonts w:ascii="Times New Roman" w:hAnsi="Times New Roman"/>
                <w:sz w:val="25"/>
              </w:rPr>
              <w:lastRenderedPageBreak/>
              <w:t>экономики?</w:t>
            </w:r>
            <w:r>
              <w:rPr>
                <w:rFonts w:ascii="Times New Roman" w:hAnsi="Times New Roman"/>
                <w:sz w:val="25"/>
              </w:rPr>
              <w:br/>
              <w:t>Как изменится конкуренция,</w:t>
            </w:r>
            <w:r>
              <w:rPr>
                <w:rFonts w:ascii="Times New Roman" w:hAnsi="Times New Roman"/>
                <w:sz w:val="25"/>
              </w:rPr>
              <w:br/>
              <w:t>если проект нормативного правового акта будет приведен в соответствие</w:t>
            </w:r>
            <w:r>
              <w:rPr>
                <w:rFonts w:ascii="Times New Roman" w:hAnsi="Times New Roman"/>
                <w:sz w:val="25"/>
              </w:rPr>
              <w:br/>
              <w:t>с Вашими предложениями</w:t>
            </w:r>
            <w:r>
              <w:rPr>
                <w:rFonts w:ascii="Times New Roman" w:hAnsi="Times New Roman"/>
                <w:sz w:val="25"/>
              </w:rPr>
              <w:br/>
              <w:t>(после внесения изменений)?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Необходим ли переходный период</w:t>
            </w:r>
          </w:p>
          <w:p w:rsidR="00D44AC9" w:rsidRDefault="006815D4">
            <w:pPr>
              <w:pStyle w:val="a9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для вступления в силу проекта нормативного правового акта?</w:t>
            </w:r>
            <w:r>
              <w:rPr>
                <w:rFonts w:ascii="Times New Roman" w:hAnsi="Times New Roman"/>
                <w:sz w:val="25"/>
              </w:rPr>
              <w:br/>
              <w:t>Если да, то какой переходный период необходим и почему?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  <w:tr w:rsidR="00D44AC9">
        <w:tc>
          <w:tcPr>
            <w:tcW w:w="4673" w:type="dxa"/>
            <w:tcMar>
              <w:left w:w="57" w:type="dxa"/>
              <w:right w:w="57" w:type="dxa"/>
            </w:tcMar>
          </w:tcPr>
          <w:p w:rsidR="00D44AC9" w:rsidRDefault="006815D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Имеются ли у Вас иные предложения</w:t>
            </w:r>
          </w:p>
          <w:p w:rsidR="00D44AC9" w:rsidRDefault="006815D4">
            <w:pPr>
              <w:pStyle w:val="a9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 проекту нормативного правового акта?</w:t>
            </w:r>
            <w:r>
              <w:rPr>
                <w:rFonts w:ascii="Times New Roman" w:hAnsi="Times New Roman"/>
                <w:sz w:val="25"/>
              </w:rPr>
              <w:br/>
              <w:t>Если имеются, то, пожалуйста, изложите их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D44AC9" w:rsidRDefault="00D44AC9">
            <w:pPr>
              <w:rPr>
                <w:rFonts w:ascii="Times New Roman" w:hAnsi="Times New Roman"/>
                <w:sz w:val="25"/>
              </w:rPr>
            </w:pPr>
          </w:p>
        </w:tc>
      </w:tr>
    </w:tbl>
    <w:p w:rsidR="00D44AC9" w:rsidRDefault="00D44AC9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44AC9" w:rsidRDefault="00D44AC9">
      <w:pPr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Style w:val="afe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3815"/>
      </w:tblGrid>
      <w:tr w:rsidR="00D44AC9"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D44AC9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D44AC9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D44AC9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44AC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6815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D44AC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6815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D44AC9"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D44AC9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D44AC9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D44AC9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44AC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6815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D44AC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44AC9" w:rsidRDefault="00D44AC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44AC9" w:rsidRDefault="00D44AC9">
      <w:pPr>
        <w:spacing w:after="0" w:line="240" w:lineRule="auto"/>
        <w:jc w:val="both"/>
        <w:rPr>
          <w:rFonts w:ascii="Times New Roman" w:hAnsi="Times New Roman"/>
          <w:sz w:val="2"/>
        </w:rPr>
      </w:pPr>
    </w:p>
    <w:sectPr w:rsidR="00D44AC9">
      <w:headerReference w:type="default" r:id="rId9"/>
      <w:pgSz w:w="11906" w:h="16838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BD" w:rsidRDefault="00C547BD">
      <w:pPr>
        <w:spacing w:after="0" w:line="240" w:lineRule="auto"/>
      </w:pPr>
      <w:r>
        <w:separator/>
      </w:r>
    </w:p>
  </w:endnote>
  <w:endnote w:type="continuationSeparator" w:id="0">
    <w:p w:rsidR="00C547BD" w:rsidRDefault="00C5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BD" w:rsidRDefault="00C547BD">
      <w:pPr>
        <w:spacing w:after="0" w:line="240" w:lineRule="auto"/>
      </w:pPr>
      <w:r>
        <w:separator/>
      </w:r>
    </w:p>
  </w:footnote>
  <w:footnote w:type="continuationSeparator" w:id="0">
    <w:p w:rsidR="00C547BD" w:rsidRDefault="00C5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AC9" w:rsidRDefault="006815D4">
    <w:pPr>
      <w:pStyle w:val="af5"/>
      <w:tabs>
        <w:tab w:val="clear" w:pos="4677"/>
        <w:tab w:val="clear" w:pos="9355"/>
      </w:tabs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8C1E1C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1425"/>
    <w:multiLevelType w:val="multilevel"/>
    <w:tmpl w:val="BA6A207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57575D21"/>
    <w:multiLevelType w:val="multilevel"/>
    <w:tmpl w:val="D676048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C9"/>
    <w:rsid w:val="000D3AB6"/>
    <w:rsid w:val="00107E98"/>
    <w:rsid w:val="00121E98"/>
    <w:rsid w:val="001473A0"/>
    <w:rsid w:val="001A279F"/>
    <w:rsid w:val="003B3A59"/>
    <w:rsid w:val="00471D37"/>
    <w:rsid w:val="00556FC1"/>
    <w:rsid w:val="005E6F6F"/>
    <w:rsid w:val="006815D4"/>
    <w:rsid w:val="0073204C"/>
    <w:rsid w:val="00772A2A"/>
    <w:rsid w:val="00773AC4"/>
    <w:rsid w:val="008C1E1C"/>
    <w:rsid w:val="00A26044"/>
    <w:rsid w:val="00A65AFF"/>
    <w:rsid w:val="00A669B5"/>
    <w:rsid w:val="00C24246"/>
    <w:rsid w:val="00C547BD"/>
    <w:rsid w:val="00D44AC9"/>
    <w:rsid w:val="00D86895"/>
    <w:rsid w:val="00DE1AB2"/>
    <w:rsid w:val="00E214BE"/>
    <w:rsid w:val="00E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3">
    <w:name w:val="Intense Quote"/>
    <w:basedOn w:val="a"/>
    <w:next w:val="a"/>
    <w:link w:val="a4"/>
    <w:pPr>
      <w:ind w:left="720" w:right="720"/>
    </w:pPr>
    <w:rPr>
      <w:i/>
    </w:rPr>
  </w:style>
  <w:style w:type="character" w:customStyle="1" w:styleId="a4">
    <w:name w:val="Выделенная цитата Знак"/>
    <w:basedOn w:val="1"/>
    <w:link w:val="a3"/>
    <w:rPr>
      <w:i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12">
    <w:name w:val="Основной шрифт абзаца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5">
    <w:name w:val="caption"/>
    <w:basedOn w:val="a"/>
    <w:next w:val="a"/>
    <w:link w:val="a6"/>
    <w:pPr>
      <w:spacing w:line="276" w:lineRule="auto"/>
    </w:pPr>
    <w:rPr>
      <w:b/>
      <w:color w:val="5B9BD5" w:themeColor="accent1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5B9BD5" w:themeColor="accent1"/>
      <w:sz w:val="1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3">
    <w:name w:val="Знак сноски1"/>
    <w:basedOn w:val="12"/>
    <w:link w:val="ab"/>
    <w:rPr>
      <w:vertAlign w:val="superscript"/>
    </w:rPr>
  </w:style>
  <w:style w:type="character" w:styleId="ab">
    <w:name w:val="footnote reference"/>
    <w:basedOn w:val="a0"/>
    <w:link w:val="13"/>
    <w:rPr>
      <w:vertAlign w:val="superscript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2"/>
    <w:link w:val="af0"/>
    <w:rPr>
      <w:color w:val="0563C1" w:themeColor="hyperlink"/>
      <w:u w:val="single"/>
    </w:rPr>
  </w:style>
  <w:style w:type="character" w:styleId="af0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styleId="af1">
    <w:name w:val="table of figures"/>
    <w:basedOn w:val="a"/>
    <w:next w:val="a"/>
    <w:link w:val="af2"/>
    <w:pPr>
      <w:spacing w:after="0"/>
    </w:pPr>
  </w:style>
  <w:style w:type="character" w:customStyle="1" w:styleId="af2">
    <w:name w:val="Перечень рисунков Знак"/>
    <w:basedOn w:val="1"/>
    <w:link w:val="af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3">
    <w:name w:val="TOC Heading"/>
    <w:link w:val="af4"/>
  </w:style>
  <w:style w:type="character" w:customStyle="1" w:styleId="af4">
    <w:name w:val="Заголовок оглавления Знак"/>
    <w:link w:val="af3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  <w:rPr>
      <w:sz w:val="24"/>
    </w:rPr>
  </w:style>
  <w:style w:type="character" w:customStyle="1" w:styleId="af8">
    <w:name w:val="Подзаголовок Знак"/>
    <w:basedOn w:val="1"/>
    <w:link w:val="af7"/>
    <w:rPr>
      <w:sz w:val="24"/>
    </w:r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</w:rPr>
  </w:style>
  <w:style w:type="character" w:customStyle="1" w:styleId="afa">
    <w:name w:val="Название Знак"/>
    <w:basedOn w:val="1"/>
    <w:link w:val="af9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b">
    <w:name w:val="No Spacing"/>
    <w:link w:val="afc"/>
    <w:pPr>
      <w:spacing w:after="0" w:line="240" w:lineRule="auto"/>
    </w:pPr>
  </w:style>
  <w:style w:type="character" w:customStyle="1" w:styleId="afc">
    <w:name w:val="Без интервала Знак"/>
    <w:link w:val="afb"/>
  </w:style>
  <w:style w:type="paragraph" w:customStyle="1" w:styleId="17">
    <w:name w:val="Знак концевой сноски1"/>
    <w:basedOn w:val="12"/>
    <w:link w:val="afd"/>
    <w:rPr>
      <w:vertAlign w:val="superscript"/>
    </w:rPr>
  </w:style>
  <w:style w:type="character" w:styleId="afd">
    <w:name w:val="endnote reference"/>
    <w:basedOn w:val="a0"/>
    <w:link w:val="17"/>
    <w:rPr>
      <w:vertAlign w:val="superscript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6Colorful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PlainTable5">
    <w:name w:val="Plain Table 5"/>
    <w:basedOn w:val="a1"/>
    <w:pPr>
      <w:spacing w:after="0" w:line="240" w:lineRule="auto"/>
    </w:pPr>
    <w:tblPr/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PlainTable3">
    <w:name w:val="Plain Table 3"/>
    <w:basedOn w:val="a1"/>
    <w:pPr>
      <w:spacing w:after="0" w:line="240" w:lineRule="auto"/>
    </w:pPr>
    <w:tblPr/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PlainTable4">
    <w:name w:val="Plain Table 4"/>
    <w:basedOn w:val="a1"/>
    <w:pPr>
      <w:spacing w:after="0" w:line="240" w:lineRule="auto"/>
    </w:pPr>
    <w:tblPr/>
  </w:style>
  <w:style w:type="table" w:customStyle="1" w:styleId="ListTable5Dark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PlainTable2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">
    <w:name w:val="List Table 1 Light"/>
    <w:basedOn w:val="a1"/>
    <w:pPr>
      <w:spacing w:after="0" w:line="240" w:lineRule="auto"/>
    </w:pPr>
    <w:tblPr/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3">
    <w:name w:val="Intense Quote"/>
    <w:basedOn w:val="a"/>
    <w:next w:val="a"/>
    <w:link w:val="a4"/>
    <w:pPr>
      <w:ind w:left="720" w:right="720"/>
    </w:pPr>
    <w:rPr>
      <w:i/>
    </w:rPr>
  </w:style>
  <w:style w:type="character" w:customStyle="1" w:styleId="a4">
    <w:name w:val="Выделенная цитата Знак"/>
    <w:basedOn w:val="1"/>
    <w:link w:val="a3"/>
    <w:rPr>
      <w:i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12">
    <w:name w:val="Основной шрифт абзаца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5">
    <w:name w:val="caption"/>
    <w:basedOn w:val="a"/>
    <w:next w:val="a"/>
    <w:link w:val="a6"/>
    <w:pPr>
      <w:spacing w:line="276" w:lineRule="auto"/>
    </w:pPr>
    <w:rPr>
      <w:b/>
      <w:color w:val="5B9BD5" w:themeColor="accent1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5B9BD5" w:themeColor="accent1"/>
      <w:sz w:val="1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3">
    <w:name w:val="Знак сноски1"/>
    <w:basedOn w:val="12"/>
    <w:link w:val="ab"/>
    <w:rPr>
      <w:vertAlign w:val="superscript"/>
    </w:rPr>
  </w:style>
  <w:style w:type="character" w:styleId="ab">
    <w:name w:val="footnote reference"/>
    <w:basedOn w:val="a0"/>
    <w:link w:val="13"/>
    <w:rPr>
      <w:vertAlign w:val="superscript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2"/>
    <w:link w:val="af0"/>
    <w:rPr>
      <w:color w:val="0563C1" w:themeColor="hyperlink"/>
      <w:u w:val="single"/>
    </w:rPr>
  </w:style>
  <w:style w:type="character" w:styleId="af0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styleId="af1">
    <w:name w:val="table of figures"/>
    <w:basedOn w:val="a"/>
    <w:next w:val="a"/>
    <w:link w:val="af2"/>
    <w:pPr>
      <w:spacing w:after="0"/>
    </w:pPr>
  </w:style>
  <w:style w:type="character" w:customStyle="1" w:styleId="af2">
    <w:name w:val="Перечень рисунков Знак"/>
    <w:basedOn w:val="1"/>
    <w:link w:val="af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3">
    <w:name w:val="TOC Heading"/>
    <w:link w:val="af4"/>
  </w:style>
  <w:style w:type="character" w:customStyle="1" w:styleId="af4">
    <w:name w:val="Заголовок оглавления Знак"/>
    <w:link w:val="af3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  <w:rPr>
      <w:sz w:val="24"/>
    </w:rPr>
  </w:style>
  <w:style w:type="character" w:customStyle="1" w:styleId="af8">
    <w:name w:val="Подзаголовок Знак"/>
    <w:basedOn w:val="1"/>
    <w:link w:val="af7"/>
    <w:rPr>
      <w:sz w:val="24"/>
    </w:r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</w:rPr>
  </w:style>
  <w:style w:type="character" w:customStyle="1" w:styleId="afa">
    <w:name w:val="Название Знак"/>
    <w:basedOn w:val="1"/>
    <w:link w:val="af9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b">
    <w:name w:val="No Spacing"/>
    <w:link w:val="afc"/>
    <w:pPr>
      <w:spacing w:after="0" w:line="240" w:lineRule="auto"/>
    </w:pPr>
  </w:style>
  <w:style w:type="character" w:customStyle="1" w:styleId="afc">
    <w:name w:val="Без интервала Знак"/>
    <w:link w:val="afb"/>
  </w:style>
  <w:style w:type="paragraph" w:customStyle="1" w:styleId="17">
    <w:name w:val="Знак концевой сноски1"/>
    <w:basedOn w:val="12"/>
    <w:link w:val="afd"/>
    <w:rPr>
      <w:vertAlign w:val="superscript"/>
    </w:rPr>
  </w:style>
  <w:style w:type="character" w:styleId="afd">
    <w:name w:val="endnote reference"/>
    <w:basedOn w:val="a0"/>
    <w:link w:val="17"/>
    <w:rPr>
      <w:vertAlign w:val="superscript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6Colorful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PlainTable5">
    <w:name w:val="Plain Table 5"/>
    <w:basedOn w:val="a1"/>
    <w:pPr>
      <w:spacing w:after="0" w:line="240" w:lineRule="auto"/>
    </w:pPr>
    <w:tblPr/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PlainTable3">
    <w:name w:val="Plain Table 3"/>
    <w:basedOn w:val="a1"/>
    <w:pPr>
      <w:spacing w:after="0" w:line="240" w:lineRule="auto"/>
    </w:pPr>
    <w:tblPr/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PlainTable4">
    <w:name w:val="Plain Table 4"/>
    <w:basedOn w:val="a1"/>
    <w:pPr>
      <w:spacing w:after="0" w:line="240" w:lineRule="auto"/>
    </w:pPr>
    <w:tblPr/>
  </w:style>
  <w:style w:type="table" w:customStyle="1" w:styleId="ListTable5Dark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PlainTable2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">
    <w:name w:val="List Table 1 Light"/>
    <w:basedOn w:val="a1"/>
    <w:pPr>
      <w:spacing w:after="0" w:line="240" w:lineRule="auto"/>
    </w:pPr>
    <w:tblPr/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uchaya.s.e@29.mailo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Лариса Борисовна</dc:creator>
  <cp:lastModifiedBy>Третьякова Лариса Борисовна</cp:lastModifiedBy>
  <cp:revision>2</cp:revision>
  <dcterms:created xsi:type="dcterms:W3CDTF">2025-12-16T11:46:00Z</dcterms:created>
  <dcterms:modified xsi:type="dcterms:W3CDTF">2025-12-16T11:46:00Z</dcterms:modified>
</cp:coreProperties>
</file>